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56F4F" w14:textId="77777777" w:rsidR="000B5349" w:rsidRPr="00244EA3" w:rsidRDefault="000B5349" w:rsidP="000B5349">
      <w:pPr>
        <w:spacing w:line="257" w:lineRule="auto"/>
        <w:jc w:val="center"/>
        <w:rPr>
          <w:b/>
          <w:bCs/>
          <w:sz w:val="28"/>
          <w:szCs w:val="28"/>
          <w:u w:val="single"/>
        </w:rPr>
      </w:pPr>
      <w:r w:rsidRPr="00244EA3">
        <w:rPr>
          <w:b/>
          <w:bCs/>
          <w:sz w:val="28"/>
          <w:szCs w:val="28"/>
          <w:u w:val="single"/>
        </w:rPr>
        <w:t>Перечень мер поддержки МСП при коронавирусе</w:t>
      </w:r>
    </w:p>
    <w:p w14:paraId="78FBDEE5" w14:textId="77777777" w:rsidR="00F6260E" w:rsidRPr="00244EA3" w:rsidRDefault="00F6260E" w:rsidP="000B5349">
      <w:pPr>
        <w:spacing w:line="257" w:lineRule="auto"/>
        <w:jc w:val="center"/>
        <w:rPr>
          <w:b/>
          <w:bCs/>
          <w:sz w:val="28"/>
          <w:szCs w:val="28"/>
          <w:u w:val="single"/>
        </w:rPr>
      </w:pPr>
    </w:p>
    <w:p w14:paraId="71A2F60B" w14:textId="77777777" w:rsidR="000B5349" w:rsidRPr="00244EA3" w:rsidRDefault="000B5349" w:rsidP="000B5349">
      <w:pPr>
        <w:spacing w:line="257" w:lineRule="auto"/>
      </w:pPr>
    </w:p>
    <w:tbl>
      <w:tblPr>
        <w:tblStyle w:val="a3"/>
        <w:tblW w:w="15134" w:type="dxa"/>
        <w:tblInd w:w="-572" w:type="dxa"/>
        <w:tblLook w:val="04A0" w:firstRow="1" w:lastRow="0" w:firstColumn="1" w:lastColumn="0" w:noHBand="0" w:noVBand="1"/>
      </w:tblPr>
      <w:tblGrid>
        <w:gridCol w:w="1765"/>
        <w:gridCol w:w="2149"/>
        <w:gridCol w:w="1334"/>
        <w:gridCol w:w="2165"/>
        <w:gridCol w:w="7721"/>
      </w:tblGrid>
      <w:tr w:rsidR="00DD342D" w:rsidRPr="00244EA3" w14:paraId="52877E36" w14:textId="5C2FCEE0" w:rsidTr="000748F0">
        <w:tc>
          <w:tcPr>
            <w:tcW w:w="1792" w:type="dxa"/>
          </w:tcPr>
          <w:p w14:paraId="13C5F1C5" w14:textId="77777777" w:rsidR="004C1CDE" w:rsidRPr="00244EA3" w:rsidRDefault="004C1CDE" w:rsidP="00B363D8">
            <w:pPr>
              <w:rPr>
                <w:b/>
                <w:bCs/>
              </w:rPr>
            </w:pPr>
            <w:r w:rsidRPr="00244EA3">
              <w:rPr>
                <w:b/>
                <w:bCs/>
              </w:rPr>
              <w:t>Меры поддержки</w:t>
            </w:r>
          </w:p>
          <w:p w14:paraId="2BD8CA17" w14:textId="77777777" w:rsidR="004C1CDE" w:rsidRPr="00244EA3" w:rsidRDefault="004C1CDE" w:rsidP="00B363D8">
            <w:pPr>
              <w:spacing w:line="257" w:lineRule="auto"/>
              <w:jc w:val="center"/>
              <w:rPr>
                <w:b/>
                <w:bCs/>
              </w:rPr>
            </w:pPr>
          </w:p>
        </w:tc>
        <w:tc>
          <w:tcPr>
            <w:tcW w:w="2180" w:type="dxa"/>
          </w:tcPr>
          <w:p w14:paraId="36CD9EAF" w14:textId="77777777" w:rsidR="004C1CDE" w:rsidRPr="00244EA3" w:rsidRDefault="004C1CDE" w:rsidP="00B363D8">
            <w:pPr>
              <w:jc w:val="both"/>
              <w:rPr>
                <w:b/>
                <w:bCs/>
              </w:rPr>
            </w:pPr>
            <w:r w:rsidRPr="00244EA3">
              <w:rPr>
                <w:b/>
                <w:bCs/>
              </w:rPr>
              <w:t>Комментарий и условия применения</w:t>
            </w:r>
          </w:p>
          <w:p w14:paraId="094D809C" w14:textId="77777777" w:rsidR="004C1CDE" w:rsidRPr="00244EA3" w:rsidRDefault="004C1CDE" w:rsidP="00B363D8">
            <w:pPr>
              <w:spacing w:line="257" w:lineRule="auto"/>
              <w:jc w:val="both"/>
              <w:rPr>
                <w:b/>
                <w:bCs/>
              </w:rPr>
            </w:pPr>
          </w:p>
        </w:tc>
        <w:tc>
          <w:tcPr>
            <w:tcW w:w="1121" w:type="dxa"/>
          </w:tcPr>
          <w:p w14:paraId="7D4B9CC3" w14:textId="77777777" w:rsidR="004C1CDE" w:rsidRPr="00244EA3" w:rsidRDefault="004C1CDE" w:rsidP="00B363D8">
            <w:pPr>
              <w:jc w:val="both"/>
              <w:rPr>
                <w:b/>
                <w:bCs/>
              </w:rPr>
            </w:pPr>
            <w:r w:rsidRPr="00244EA3">
              <w:rPr>
                <w:b/>
                <w:bCs/>
              </w:rPr>
              <w:t xml:space="preserve">Сроки действия меры </w:t>
            </w:r>
          </w:p>
        </w:tc>
        <w:tc>
          <w:tcPr>
            <w:tcW w:w="2197" w:type="dxa"/>
          </w:tcPr>
          <w:p w14:paraId="58C9D89A" w14:textId="77777777" w:rsidR="004C1CDE" w:rsidRPr="00244EA3" w:rsidRDefault="004C1CDE" w:rsidP="00B363D8">
            <w:pPr>
              <w:jc w:val="both"/>
              <w:rPr>
                <w:b/>
                <w:bCs/>
              </w:rPr>
            </w:pPr>
            <w:r w:rsidRPr="00244EA3">
              <w:rPr>
                <w:b/>
                <w:bCs/>
              </w:rPr>
              <w:t>На кого распространяется</w:t>
            </w:r>
          </w:p>
        </w:tc>
        <w:tc>
          <w:tcPr>
            <w:tcW w:w="7844" w:type="dxa"/>
          </w:tcPr>
          <w:p w14:paraId="312059B8" w14:textId="10E4E46B" w:rsidR="004C1CDE" w:rsidRPr="00244EA3" w:rsidRDefault="004C1CDE" w:rsidP="004C1CDE">
            <w:pPr>
              <w:jc w:val="center"/>
              <w:rPr>
                <w:b/>
                <w:bCs/>
              </w:rPr>
            </w:pPr>
            <w:r w:rsidRPr="00244EA3">
              <w:rPr>
                <w:b/>
                <w:bCs/>
              </w:rPr>
              <w:t>Название НПА</w:t>
            </w:r>
          </w:p>
        </w:tc>
      </w:tr>
      <w:tr w:rsidR="00DD342D" w:rsidRPr="00244EA3" w14:paraId="0798FB3B" w14:textId="411EA25D" w:rsidTr="000748F0">
        <w:tc>
          <w:tcPr>
            <w:tcW w:w="1792" w:type="dxa"/>
            <w:vMerge w:val="restart"/>
          </w:tcPr>
          <w:p w14:paraId="3301B788" w14:textId="77777777" w:rsidR="00A60EA2" w:rsidRPr="00244EA3" w:rsidRDefault="00A60EA2" w:rsidP="00B363D8">
            <w:pPr>
              <w:rPr>
                <w:b/>
                <w:bCs/>
              </w:rPr>
            </w:pPr>
            <w:r w:rsidRPr="00244EA3">
              <w:rPr>
                <w:b/>
                <w:bCs/>
              </w:rPr>
              <w:t>Продление сроков уплаты налогов</w:t>
            </w:r>
          </w:p>
        </w:tc>
        <w:tc>
          <w:tcPr>
            <w:tcW w:w="2180" w:type="dxa"/>
          </w:tcPr>
          <w:p w14:paraId="63EAB50B" w14:textId="77777777" w:rsidR="00A60EA2" w:rsidRPr="00244EA3" w:rsidRDefault="00A60EA2" w:rsidP="001C200E">
            <w:pPr>
              <w:tabs>
                <w:tab w:val="left" w:pos="2202"/>
              </w:tabs>
            </w:pPr>
            <w:r w:rsidRPr="00244EA3">
              <w:t>продление срока уплаты налога на прибыль, УСН, ЕСХН за 2019 год;</w:t>
            </w:r>
          </w:p>
          <w:p w14:paraId="3E3062A1" w14:textId="77777777" w:rsidR="00A60EA2" w:rsidRPr="00244EA3" w:rsidRDefault="00A60EA2" w:rsidP="001C200E">
            <w:pPr>
              <w:tabs>
                <w:tab w:val="left" w:pos="2202"/>
              </w:tabs>
            </w:pPr>
            <w:r w:rsidRPr="00244EA3"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121" w:type="dxa"/>
          </w:tcPr>
          <w:p w14:paraId="61448916" w14:textId="77777777" w:rsidR="00A60EA2" w:rsidRPr="00244EA3" w:rsidRDefault="00A60EA2" w:rsidP="00B363D8">
            <w:pPr>
              <w:jc w:val="both"/>
            </w:pPr>
            <w:r w:rsidRPr="00244EA3">
              <w:t>на 6 месяцев</w:t>
            </w:r>
          </w:p>
        </w:tc>
        <w:tc>
          <w:tcPr>
            <w:tcW w:w="2197" w:type="dxa"/>
            <w:vMerge w:val="restart"/>
          </w:tcPr>
          <w:p w14:paraId="1D4BFF97" w14:textId="77777777" w:rsidR="00A60EA2" w:rsidRPr="00244EA3" w:rsidRDefault="00A60EA2" w:rsidP="001C200E">
            <w:pPr>
              <w:jc w:val="both"/>
            </w:pPr>
            <w:r w:rsidRPr="00244EA3">
              <w:t xml:space="preserve">для организаций </w:t>
            </w:r>
            <w:r w:rsidRPr="00244EA3"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7844" w:type="dxa"/>
            <w:vMerge w:val="restart"/>
          </w:tcPr>
          <w:p w14:paraId="4E778DB9" w14:textId="4D58588C" w:rsidR="00C83237" w:rsidRPr="00244EA3" w:rsidRDefault="00C83237" w:rsidP="00C83237">
            <w:pPr>
              <w:jc w:val="both"/>
            </w:pPr>
            <w:r w:rsidRPr="00244EA3">
              <w:t xml:space="preserve">- </w:t>
            </w:r>
            <w:r w:rsidR="00A2106A" w:rsidRPr="00244EA3">
              <w:t xml:space="preserve">Постановление </w:t>
            </w:r>
            <w:r w:rsidRPr="00244EA3">
              <w:t>Правительства Российской Федерации "О мерах по обеспечению устойчивого развития экономики"</w:t>
            </w:r>
            <w:r w:rsidR="00A2106A" w:rsidRPr="00244EA3">
              <w:t xml:space="preserve"> от 02.04.2020 года №409</w:t>
            </w:r>
          </w:p>
          <w:p w14:paraId="7C664D42" w14:textId="0CF67945" w:rsidR="00A2106A" w:rsidRPr="00244EA3" w:rsidRDefault="005B5863" w:rsidP="00C83237">
            <w:pPr>
              <w:jc w:val="both"/>
            </w:pPr>
            <w:hyperlink r:id="rId6" w:history="1">
              <w:r w:rsidR="00A2106A" w:rsidRPr="00244EA3">
                <w:rPr>
                  <w:rStyle w:val="a7"/>
                  <w:color w:val="auto"/>
                </w:rPr>
                <w:t>https://www.garant.ru/hotlaw/federal/1343783/</w:t>
              </w:r>
            </w:hyperlink>
          </w:p>
          <w:p w14:paraId="5BDE4228" w14:textId="77777777" w:rsidR="005845D7" w:rsidRPr="00244EA3" w:rsidRDefault="005845D7" w:rsidP="00C83237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49F684B8" w14:textId="05954B8E" w:rsidR="00C05DBD" w:rsidRPr="00244EA3" w:rsidRDefault="005B5863" w:rsidP="0098179C">
            <w:pPr>
              <w:jc w:val="both"/>
            </w:pPr>
            <w:hyperlink r:id="rId7" w:history="1">
              <w:r w:rsidR="00A2106A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094CCF51" w14:textId="1E2343B5" w:rsidR="00C05DBD" w:rsidRPr="00244EA3" w:rsidRDefault="00C05DBD" w:rsidP="00C05DBD">
            <w:pPr>
              <w:jc w:val="both"/>
            </w:pPr>
            <w:r w:rsidRPr="00244EA3">
              <w:t xml:space="preserve">- </w:t>
            </w:r>
            <w:r w:rsidRPr="00244EA3">
              <w:rPr>
                <w:shd w:val="clear" w:color="auto" w:fill="FFFFFF"/>
              </w:rPr>
              <w:t>Постановление Правительства от 03.04.2020 года №438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  <w:p w14:paraId="4F479E4E" w14:textId="45AA841B" w:rsidR="00C83237" w:rsidRPr="00244EA3" w:rsidRDefault="005B5863" w:rsidP="00C83237">
            <w:pPr>
              <w:jc w:val="both"/>
            </w:pPr>
            <w:hyperlink r:id="rId8" w:history="1">
              <w:r w:rsidR="00C05DBD" w:rsidRPr="00244EA3">
                <w:rPr>
                  <w:rStyle w:val="a7"/>
                  <w:color w:val="auto"/>
                </w:rPr>
                <w:t>http://publication.pravo.gov.ru/Document/View/0001202004060044</w:t>
              </w:r>
            </w:hyperlink>
          </w:p>
        </w:tc>
      </w:tr>
      <w:tr w:rsidR="00DD342D" w:rsidRPr="00244EA3" w14:paraId="2126F1E8" w14:textId="0990EBFC" w:rsidTr="000748F0">
        <w:tc>
          <w:tcPr>
            <w:tcW w:w="1792" w:type="dxa"/>
            <w:vMerge/>
          </w:tcPr>
          <w:p w14:paraId="12EAC2D4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534101ED" w14:textId="77777777" w:rsidR="00A60EA2" w:rsidRPr="00244EA3" w:rsidRDefault="00A60EA2" w:rsidP="001C200E">
            <w:pPr>
              <w:jc w:val="both"/>
            </w:pPr>
            <w:r w:rsidRPr="00244EA3"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1121" w:type="dxa"/>
          </w:tcPr>
          <w:p w14:paraId="7FF3C2CD" w14:textId="77777777" w:rsidR="00A60EA2" w:rsidRPr="00244EA3" w:rsidRDefault="00A60EA2" w:rsidP="001C200E">
            <w:pPr>
              <w:jc w:val="both"/>
            </w:pPr>
            <w:r w:rsidRPr="00244EA3">
              <w:t>на 4 месяца</w:t>
            </w:r>
          </w:p>
        </w:tc>
        <w:tc>
          <w:tcPr>
            <w:tcW w:w="2197" w:type="dxa"/>
            <w:vMerge/>
          </w:tcPr>
          <w:p w14:paraId="45852D48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17B9C744" w14:textId="77777777" w:rsidR="00A60EA2" w:rsidRPr="00244EA3" w:rsidRDefault="00A60EA2" w:rsidP="004C1CDE">
            <w:pPr>
              <w:jc w:val="center"/>
            </w:pPr>
          </w:p>
        </w:tc>
      </w:tr>
      <w:tr w:rsidR="00DD342D" w:rsidRPr="00244EA3" w14:paraId="77B92CD0" w14:textId="4D1E2F54" w:rsidTr="000748F0">
        <w:tc>
          <w:tcPr>
            <w:tcW w:w="1792" w:type="dxa"/>
            <w:vMerge/>
          </w:tcPr>
          <w:p w14:paraId="6E1B2772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22C53C46" w14:textId="77777777" w:rsidR="00A60EA2" w:rsidRPr="00244EA3" w:rsidRDefault="00A60EA2" w:rsidP="001C200E">
            <w:pPr>
              <w:jc w:val="both"/>
            </w:pPr>
            <w:r w:rsidRPr="00244EA3">
              <w:t xml:space="preserve">продление сроков уплаты авансовых платежей по транспортному налогу, налогу на имущество организаций и </w:t>
            </w:r>
            <w:r w:rsidRPr="00244EA3">
              <w:lastRenderedPageBreak/>
              <w:t>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121" w:type="dxa"/>
          </w:tcPr>
          <w:p w14:paraId="03A606A6" w14:textId="77777777" w:rsidR="00A60EA2" w:rsidRPr="00244EA3" w:rsidRDefault="00A60EA2" w:rsidP="001C200E">
            <w:pPr>
              <w:jc w:val="both"/>
            </w:pPr>
            <w:r w:rsidRPr="00244EA3">
              <w:lastRenderedPageBreak/>
              <w:t>до 30 октября 2020 года;</w:t>
            </w:r>
          </w:p>
        </w:tc>
        <w:tc>
          <w:tcPr>
            <w:tcW w:w="2197" w:type="dxa"/>
            <w:vMerge/>
          </w:tcPr>
          <w:p w14:paraId="1359D125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1A0A8920" w14:textId="77777777" w:rsidR="00A60EA2" w:rsidRPr="00244EA3" w:rsidRDefault="00A60EA2" w:rsidP="004C1CDE">
            <w:pPr>
              <w:jc w:val="center"/>
            </w:pPr>
          </w:p>
        </w:tc>
      </w:tr>
      <w:tr w:rsidR="00DD342D" w:rsidRPr="00244EA3" w14:paraId="37E8F2C9" w14:textId="213B61C6" w:rsidTr="000748F0">
        <w:tc>
          <w:tcPr>
            <w:tcW w:w="1792" w:type="dxa"/>
            <w:vMerge/>
          </w:tcPr>
          <w:p w14:paraId="15F9267E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12467E3A" w14:textId="77777777" w:rsidR="00A60EA2" w:rsidRPr="00244EA3" w:rsidRDefault="00A60EA2" w:rsidP="001C200E">
            <w:pPr>
              <w:jc w:val="both"/>
            </w:pPr>
            <w:r w:rsidRPr="00244EA3"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121" w:type="dxa"/>
          </w:tcPr>
          <w:p w14:paraId="3565315E" w14:textId="77777777" w:rsidR="00A60EA2" w:rsidRPr="00244EA3" w:rsidRDefault="00A60EA2" w:rsidP="001C200E">
            <w:pPr>
              <w:jc w:val="both"/>
            </w:pPr>
            <w:r w:rsidRPr="00244EA3">
              <w:t>до 30 декабря 2020 года.</w:t>
            </w:r>
          </w:p>
          <w:p w14:paraId="0623A2C4" w14:textId="77777777" w:rsidR="00A60EA2" w:rsidRPr="00244EA3" w:rsidRDefault="00A60EA2" w:rsidP="001C200E">
            <w:pPr>
              <w:jc w:val="both"/>
            </w:pPr>
            <w:r w:rsidRPr="00244EA3">
              <w:t>-</w:t>
            </w:r>
          </w:p>
        </w:tc>
        <w:tc>
          <w:tcPr>
            <w:tcW w:w="2197" w:type="dxa"/>
            <w:vMerge/>
          </w:tcPr>
          <w:p w14:paraId="2027F4D9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7E22B7E7" w14:textId="77777777" w:rsidR="00A60EA2" w:rsidRPr="00244EA3" w:rsidRDefault="00A60EA2" w:rsidP="004C1CDE">
            <w:pPr>
              <w:jc w:val="center"/>
            </w:pPr>
          </w:p>
        </w:tc>
      </w:tr>
      <w:tr w:rsidR="00DD342D" w:rsidRPr="00244EA3" w14:paraId="3488BFF7" w14:textId="14F603FE" w:rsidTr="000748F0">
        <w:tc>
          <w:tcPr>
            <w:tcW w:w="1792" w:type="dxa"/>
            <w:vMerge/>
          </w:tcPr>
          <w:p w14:paraId="7EB6ED92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4AC4F11A" w14:textId="77777777" w:rsidR="00A60EA2" w:rsidRPr="00244EA3" w:rsidRDefault="00A60EA2" w:rsidP="001C200E">
            <w:pPr>
              <w:jc w:val="both"/>
            </w:pPr>
            <w:r w:rsidRPr="00244EA3"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121" w:type="dxa"/>
          </w:tcPr>
          <w:p w14:paraId="00623E0D" w14:textId="77777777" w:rsidR="00A60EA2" w:rsidRPr="00244EA3" w:rsidRDefault="00A60EA2" w:rsidP="001C200E">
            <w:pPr>
              <w:jc w:val="both"/>
            </w:pPr>
            <w:r w:rsidRPr="00244EA3">
              <w:t>на 3 месяца</w:t>
            </w:r>
          </w:p>
        </w:tc>
        <w:tc>
          <w:tcPr>
            <w:tcW w:w="2197" w:type="dxa"/>
            <w:vMerge/>
          </w:tcPr>
          <w:p w14:paraId="53F336C3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3D03F07B" w14:textId="77777777" w:rsidR="00A60EA2" w:rsidRPr="00244EA3" w:rsidRDefault="00A60EA2" w:rsidP="004C1CDE">
            <w:pPr>
              <w:jc w:val="center"/>
            </w:pPr>
          </w:p>
        </w:tc>
      </w:tr>
      <w:tr w:rsidR="000748F0" w:rsidRPr="00244EA3" w14:paraId="3E508FBE" w14:textId="5B2D63EA" w:rsidTr="000748F0">
        <w:tc>
          <w:tcPr>
            <w:tcW w:w="1792" w:type="dxa"/>
            <w:vMerge/>
          </w:tcPr>
          <w:p w14:paraId="7D3948E2" w14:textId="77777777" w:rsidR="000748F0" w:rsidRPr="00244EA3" w:rsidRDefault="000748F0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19AE045C" w14:textId="77777777" w:rsidR="000748F0" w:rsidRPr="00244EA3" w:rsidRDefault="000748F0" w:rsidP="001C200E">
            <w:pPr>
              <w:jc w:val="both"/>
            </w:pPr>
            <w:r w:rsidRPr="00244EA3">
              <w:t>продление срока уплаты страховых взносов за март-май 2020 года;</w:t>
            </w:r>
          </w:p>
        </w:tc>
        <w:tc>
          <w:tcPr>
            <w:tcW w:w="1121" w:type="dxa"/>
          </w:tcPr>
          <w:p w14:paraId="43E9F372" w14:textId="77777777" w:rsidR="000748F0" w:rsidRPr="00244EA3" w:rsidRDefault="000748F0" w:rsidP="001C200E">
            <w:pPr>
              <w:jc w:val="both"/>
            </w:pPr>
            <w:r w:rsidRPr="00244EA3">
              <w:t>на 6 месяцев</w:t>
            </w:r>
          </w:p>
        </w:tc>
        <w:tc>
          <w:tcPr>
            <w:tcW w:w="2197" w:type="dxa"/>
            <w:vMerge w:val="restart"/>
          </w:tcPr>
          <w:p w14:paraId="012D34D5" w14:textId="3E3611BF" w:rsidR="000748F0" w:rsidRPr="00244EA3" w:rsidRDefault="007A74A7" w:rsidP="00F6260E">
            <w:r w:rsidRPr="00244EA3">
              <w:t xml:space="preserve">для организаций </w:t>
            </w:r>
            <w:r w:rsidRPr="00244EA3">
              <w:br/>
              <w:t xml:space="preserve">и ИП, включенных по состоянию на 01.03.2020 в реестр </w:t>
            </w:r>
            <w:r w:rsidRPr="00244EA3">
              <w:lastRenderedPageBreak/>
              <w:t>МСП, ведущих деятельность в наиболее пострадавших отраслях</w:t>
            </w:r>
            <w:r w:rsidR="009E0AE4" w:rsidRPr="00244EA3">
              <w:t xml:space="preserve"> (по поручению В.В. Путина от 08.04.2020)</w:t>
            </w:r>
          </w:p>
        </w:tc>
        <w:tc>
          <w:tcPr>
            <w:tcW w:w="7844" w:type="dxa"/>
            <w:vMerge/>
          </w:tcPr>
          <w:p w14:paraId="775F01EA" w14:textId="77777777" w:rsidR="000748F0" w:rsidRPr="00244EA3" w:rsidRDefault="000748F0" w:rsidP="004C1CDE">
            <w:pPr>
              <w:jc w:val="center"/>
            </w:pPr>
          </w:p>
        </w:tc>
      </w:tr>
      <w:tr w:rsidR="000748F0" w:rsidRPr="00244EA3" w14:paraId="5728D0AE" w14:textId="12D95C28" w:rsidTr="000748F0">
        <w:trPr>
          <w:trHeight w:val="3036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33A746FD" w14:textId="77777777" w:rsidR="000748F0" w:rsidRPr="00244EA3" w:rsidRDefault="000748F0" w:rsidP="001C200E">
            <w:pPr>
              <w:rPr>
                <w:b/>
                <w:bCs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335B2A7B" w14:textId="77777777" w:rsidR="000748F0" w:rsidRPr="00244EA3" w:rsidRDefault="000748F0" w:rsidP="001C200E">
            <w:pPr>
              <w:jc w:val="both"/>
            </w:pPr>
            <w:r w:rsidRPr="00244EA3"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4B7990F7" w14:textId="77777777" w:rsidR="000748F0" w:rsidRPr="00244EA3" w:rsidRDefault="000748F0" w:rsidP="001C200E">
            <w:pPr>
              <w:jc w:val="both"/>
            </w:pPr>
            <w:r w:rsidRPr="00244EA3">
              <w:t>на 4 месяца</w:t>
            </w: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14:paraId="11BB3D3C" w14:textId="77777777" w:rsidR="000748F0" w:rsidRPr="00244EA3" w:rsidRDefault="000748F0" w:rsidP="001C200E">
            <w:pPr>
              <w:jc w:val="both"/>
            </w:pPr>
          </w:p>
        </w:tc>
        <w:tc>
          <w:tcPr>
            <w:tcW w:w="7844" w:type="dxa"/>
            <w:vMerge/>
            <w:tcBorders>
              <w:bottom w:val="single" w:sz="4" w:space="0" w:color="auto"/>
            </w:tcBorders>
          </w:tcPr>
          <w:p w14:paraId="37B11E9B" w14:textId="77777777" w:rsidR="000748F0" w:rsidRPr="00244EA3" w:rsidRDefault="000748F0" w:rsidP="004C1CDE">
            <w:pPr>
              <w:jc w:val="center"/>
            </w:pPr>
          </w:p>
        </w:tc>
      </w:tr>
      <w:tr w:rsidR="00DD342D" w:rsidRPr="00244EA3" w14:paraId="20B97117" w14:textId="05180DB7" w:rsidTr="000748F0">
        <w:tc>
          <w:tcPr>
            <w:tcW w:w="1792" w:type="dxa"/>
            <w:vMerge w:val="restart"/>
          </w:tcPr>
          <w:p w14:paraId="5CD35BF6" w14:textId="77777777" w:rsidR="003F3502" w:rsidRPr="00244EA3" w:rsidRDefault="003F3502" w:rsidP="001C200E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  <w:r w:rsidRPr="00244EA3">
              <w:rPr>
                <w:b/>
                <w:bCs/>
              </w:rPr>
              <w:t>Продление срока предоставления отчетности</w:t>
            </w:r>
          </w:p>
        </w:tc>
        <w:tc>
          <w:tcPr>
            <w:tcW w:w="2180" w:type="dxa"/>
          </w:tcPr>
          <w:p w14:paraId="337BD678" w14:textId="77777777" w:rsidR="003F3502" w:rsidRPr="00244EA3" w:rsidRDefault="003F3502" w:rsidP="005D15B9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продление срока представления:</w:t>
            </w:r>
          </w:p>
          <w:p w14:paraId="30DF8BDE" w14:textId="77777777" w:rsidR="003F3502" w:rsidRPr="00244EA3" w:rsidRDefault="003F3502" w:rsidP="005D15B9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0B058810" w14:textId="77777777" w:rsidR="003F3502" w:rsidRPr="00244EA3" w:rsidRDefault="003F3502" w:rsidP="005D15B9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14:paraId="6E417B11" w14:textId="77777777" w:rsidR="003F3502" w:rsidRPr="00244EA3" w:rsidRDefault="003F3502" w:rsidP="005D15B9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bCs/>
              </w:rPr>
              <w:lastRenderedPageBreak/>
              <w:t>3) заявлений о проведении налогового мониторинга за 2021 год.</w:t>
            </w:r>
          </w:p>
        </w:tc>
        <w:tc>
          <w:tcPr>
            <w:tcW w:w="1121" w:type="dxa"/>
          </w:tcPr>
          <w:p w14:paraId="611B3049" w14:textId="77777777" w:rsidR="003F3502" w:rsidRPr="00244EA3" w:rsidRDefault="003F3502" w:rsidP="005D15B9">
            <w:r w:rsidRPr="00244EA3">
              <w:lastRenderedPageBreak/>
              <w:t>На 3 месяца</w:t>
            </w:r>
          </w:p>
        </w:tc>
        <w:tc>
          <w:tcPr>
            <w:tcW w:w="2197" w:type="dxa"/>
          </w:tcPr>
          <w:p w14:paraId="6B185D1F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всех организаций и ИП</w:t>
            </w:r>
          </w:p>
        </w:tc>
        <w:tc>
          <w:tcPr>
            <w:tcW w:w="7844" w:type="dxa"/>
            <w:vMerge w:val="restart"/>
          </w:tcPr>
          <w:p w14:paraId="233F5D19" w14:textId="77777777" w:rsidR="00F67927" w:rsidRPr="00244EA3" w:rsidRDefault="00F67927" w:rsidP="00F67927">
            <w:pPr>
              <w:jc w:val="both"/>
            </w:pPr>
            <w:r w:rsidRPr="00244EA3">
              <w:t>- Постановление Правительства Российской Федерации "О мерах по обеспечению устойчивого развития экономики" от 02.04.2020 года №409</w:t>
            </w:r>
          </w:p>
          <w:p w14:paraId="50E33BDB" w14:textId="77777777" w:rsidR="00F67927" w:rsidRPr="00244EA3" w:rsidRDefault="005B5863" w:rsidP="00F67927">
            <w:pPr>
              <w:jc w:val="both"/>
            </w:pPr>
            <w:hyperlink r:id="rId9" w:history="1">
              <w:r w:rsidR="00F67927" w:rsidRPr="00244EA3">
                <w:rPr>
                  <w:rStyle w:val="a7"/>
                  <w:color w:val="auto"/>
                </w:rPr>
                <w:t>https://www.garant.ru/hotlaw/federal/1343783/</w:t>
              </w:r>
            </w:hyperlink>
          </w:p>
          <w:p w14:paraId="387C2E1B" w14:textId="77777777" w:rsidR="00F67927" w:rsidRPr="00244EA3" w:rsidRDefault="00F67927" w:rsidP="00F67927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507655DD" w14:textId="4B802FDF" w:rsidR="004F4A63" w:rsidRPr="00244EA3" w:rsidRDefault="005B5863" w:rsidP="0098179C">
            <w:pPr>
              <w:spacing w:line="257" w:lineRule="auto"/>
              <w:jc w:val="both"/>
            </w:pPr>
            <w:hyperlink r:id="rId10" w:history="1">
              <w:r w:rsidR="00F67927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06D2CEC5" w14:textId="1D22A789" w:rsidR="004F4A63" w:rsidRPr="00244EA3" w:rsidRDefault="004F4A63" w:rsidP="00F67927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</w:tr>
      <w:tr w:rsidR="00DD342D" w:rsidRPr="00244EA3" w14:paraId="154571A4" w14:textId="60531243" w:rsidTr="000748F0">
        <w:tc>
          <w:tcPr>
            <w:tcW w:w="1792" w:type="dxa"/>
            <w:vMerge/>
          </w:tcPr>
          <w:p w14:paraId="05343888" w14:textId="77777777" w:rsidR="003F3502" w:rsidRPr="00244EA3" w:rsidRDefault="003F3502" w:rsidP="001C200E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3F695D39" w14:textId="77777777" w:rsidR="003F3502" w:rsidRPr="00244EA3" w:rsidRDefault="003F3502" w:rsidP="00D23AD1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121" w:type="dxa"/>
          </w:tcPr>
          <w:p w14:paraId="482A26CD" w14:textId="77777777" w:rsidR="003F3502" w:rsidRPr="00244EA3" w:rsidRDefault="003F3502" w:rsidP="005D15B9">
            <w:r w:rsidRPr="00244EA3">
              <w:rPr>
                <w:bCs/>
              </w:rPr>
              <w:t>на 20 рабочих дней</w:t>
            </w:r>
          </w:p>
        </w:tc>
        <w:tc>
          <w:tcPr>
            <w:tcW w:w="2197" w:type="dxa"/>
            <w:vMerge w:val="restart"/>
          </w:tcPr>
          <w:p w14:paraId="141F712C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7844" w:type="dxa"/>
            <w:vMerge/>
          </w:tcPr>
          <w:p w14:paraId="6DF0851B" w14:textId="77777777" w:rsidR="003F3502" w:rsidRPr="00244EA3" w:rsidRDefault="003F3502" w:rsidP="004C1CDE">
            <w:pPr>
              <w:spacing w:line="257" w:lineRule="auto"/>
              <w:jc w:val="center"/>
              <w:rPr>
                <w:shd w:val="clear" w:color="auto" w:fill="FFFFFF"/>
              </w:rPr>
            </w:pPr>
          </w:p>
        </w:tc>
      </w:tr>
      <w:tr w:rsidR="00DD342D" w:rsidRPr="00244EA3" w14:paraId="17F152D0" w14:textId="3F2F44CF" w:rsidTr="000748F0">
        <w:tc>
          <w:tcPr>
            <w:tcW w:w="1792" w:type="dxa"/>
            <w:vMerge/>
          </w:tcPr>
          <w:p w14:paraId="24254D16" w14:textId="77777777" w:rsidR="004C1CDE" w:rsidRPr="00244EA3" w:rsidRDefault="004C1CDE" w:rsidP="001C200E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460B1AC9" w14:textId="77777777" w:rsidR="004C1CDE" w:rsidRPr="00244EA3" w:rsidRDefault="004C1CDE" w:rsidP="00D23AD1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121" w:type="dxa"/>
          </w:tcPr>
          <w:p w14:paraId="330F6A09" w14:textId="77777777" w:rsidR="004C1CDE" w:rsidRPr="00244EA3" w:rsidRDefault="004C1CDE" w:rsidP="005D15B9">
            <w:pPr>
              <w:rPr>
                <w:bCs/>
              </w:rPr>
            </w:pPr>
            <w:r w:rsidRPr="00244EA3">
              <w:rPr>
                <w:bCs/>
              </w:rPr>
              <w:t>на 10 рабочих дней</w:t>
            </w:r>
          </w:p>
        </w:tc>
        <w:tc>
          <w:tcPr>
            <w:tcW w:w="2197" w:type="dxa"/>
            <w:vMerge/>
          </w:tcPr>
          <w:p w14:paraId="7163AD03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7844" w:type="dxa"/>
          </w:tcPr>
          <w:p w14:paraId="136F9789" w14:textId="77777777" w:rsidR="004C1CDE" w:rsidRPr="00244EA3" w:rsidRDefault="004C1CDE" w:rsidP="004C1CDE">
            <w:pPr>
              <w:spacing w:line="257" w:lineRule="auto"/>
              <w:jc w:val="center"/>
              <w:rPr>
                <w:shd w:val="clear" w:color="auto" w:fill="FFFFFF"/>
              </w:rPr>
            </w:pPr>
          </w:p>
        </w:tc>
      </w:tr>
      <w:tr w:rsidR="00DD342D" w:rsidRPr="00244EA3" w14:paraId="4A5575A1" w14:textId="3B15308C" w:rsidTr="000748F0">
        <w:tc>
          <w:tcPr>
            <w:tcW w:w="1792" w:type="dxa"/>
            <w:vMerge w:val="restart"/>
          </w:tcPr>
          <w:p w14:paraId="2002BFD2" w14:textId="77777777" w:rsidR="004C1CDE" w:rsidRPr="00244EA3" w:rsidRDefault="004C1CDE" w:rsidP="001C200E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Запрет на проверки, взыскания и санкции со стороны ФНС и других органов КНД</w:t>
            </w:r>
          </w:p>
          <w:p w14:paraId="24858EFE" w14:textId="77777777" w:rsidR="004C1CDE" w:rsidRPr="00244EA3" w:rsidRDefault="004C1CDE" w:rsidP="001C200E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Блокировка</w:t>
            </w:r>
          </w:p>
        </w:tc>
        <w:tc>
          <w:tcPr>
            <w:tcW w:w="2180" w:type="dxa"/>
          </w:tcPr>
          <w:p w14:paraId="32CB667D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приостановление:</w:t>
            </w:r>
          </w:p>
          <w:p w14:paraId="40279670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</w:t>
            </w:r>
            <w:r w:rsidRPr="00244EA3">
              <w:rPr>
                <w:shd w:val="clear" w:color="auto" w:fill="FFFFFF"/>
              </w:rPr>
              <w:lastRenderedPageBreak/>
              <w:t>взаимозависимыми лицами,</w:t>
            </w:r>
          </w:p>
          <w:p w14:paraId="49C31609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5C313ED2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14:paraId="6843D92D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4) сроков:</w:t>
            </w:r>
          </w:p>
          <w:p w14:paraId="0DEF79DA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- для составления и вручения актов налоговых </w:t>
            </w:r>
            <w:r w:rsidRPr="00244EA3">
              <w:rPr>
                <w:shd w:val="clear" w:color="auto" w:fill="FFFFFF"/>
              </w:rPr>
              <w:lastRenderedPageBreak/>
              <w:t>проверок, актов о нарушениях законодательства о налогах и сборах,</w:t>
            </w:r>
          </w:p>
          <w:p w14:paraId="37226641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для представления возражений на указанные акты,</w:t>
            </w:r>
          </w:p>
          <w:p w14:paraId="3DB99F15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121" w:type="dxa"/>
            <w:vMerge w:val="restart"/>
          </w:tcPr>
          <w:p w14:paraId="1518CFCF" w14:textId="49C6F1E5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 xml:space="preserve">до </w:t>
            </w:r>
            <w:r w:rsidR="0098636C" w:rsidRPr="00244EA3">
              <w:rPr>
                <w:shd w:val="clear" w:color="auto" w:fill="FFFFFF"/>
                <w:lang w:val="en-US"/>
              </w:rPr>
              <w:t>3</w:t>
            </w:r>
            <w:r w:rsidRPr="00244EA3">
              <w:rPr>
                <w:shd w:val="clear" w:color="auto" w:fill="FFFFFF"/>
              </w:rPr>
              <w:t xml:space="preserve">1 </w:t>
            </w:r>
            <w:r w:rsidR="0098636C" w:rsidRPr="00244EA3">
              <w:rPr>
                <w:shd w:val="clear" w:color="auto" w:fill="FFFFFF"/>
              </w:rPr>
              <w:t xml:space="preserve">декабря </w:t>
            </w:r>
            <w:r w:rsidRPr="00244EA3">
              <w:rPr>
                <w:shd w:val="clear" w:color="auto" w:fill="FFFFFF"/>
              </w:rPr>
              <w:t>2020 года</w:t>
            </w:r>
            <w:r w:rsidR="009E0AE4" w:rsidRPr="00244EA3">
              <w:rPr>
                <w:shd w:val="clear" w:color="auto" w:fill="FFFFFF"/>
              </w:rPr>
              <w:t xml:space="preserve"> </w:t>
            </w:r>
          </w:p>
        </w:tc>
        <w:tc>
          <w:tcPr>
            <w:tcW w:w="2197" w:type="dxa"/>
            <w:vMerge w:val="restart"/>
          </w:tcPr>
          <w:p w14:paraId="73E8F03E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7844" w:type="dxa"/>
          </w:tcPr>
          <w:p w14:paraId="5421B681" w14:textId="2AB3F2E5" w:rsidR="004C1CDE" w:rsidRPr="00244EA3" w:rsidRDefault="006F441B" w:rsidP="00D71B4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- </w:t>
            </w:r>
            <w:r w:rsidR="00D205A6" w:rsidRPr="00244EA3">
              <w:rPr>
                <w:shd w:val="clear" w:color="auto" w:fill="FFFFFF"/>
              </w:rPr>
              <w:t>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  <w:r w:rsidR="001E6F3C" w:rsidRPr="00244EA3">
              <w:rPr>
                <w:shd w:val="clear" w:color="auto" w:fill="FFFFFF"/>
              </w:rPr>
              <w:t xml:space="preserve"> (статья 6)</w:t>
            </w:r>
          </w:p>
          <w:p w14:paraId="66C8CFFB" w14:textId="0FB95B13" w:rsidR="004F4A63" w:rsidRPr="00244EA3" w:rsidRDefault="005B5863" w:rsidP="0098179C">
            <w:pPr>
              <w:spacing w:line="257" w:lineRule="auto"/>
              <w:jc w:val="both"/>
              <w:rPr>
                <w:shd w:val="clear" w:color="auto" w:fill="FFFFFF"/>
              </w:rPr>
            </w:pPr>
            <w:hyperlink r:id="rId11" w:history="1">
              <w:r w:rsidR="00D71B4D" w:rsidRPr="00244EA3">
                <w:rPr>
                  <w:rStyle w:val="a7"/>
                  <w:color w:val="auto"/>
                  <w:shd w:val="clear" w:color="auto" w:fill="FFFFFF"/>
                </w:rPr>
                <w:t>http://www.consultant.ru/document/cons_doc_LAW_349080/</w:t>
              </w:r>
            </w:hyperlink>
          </w:p>
          <w:p w14:paraId="40DFC213" w14:textId="77777777" w:rsidR="004F4A63" w:rsidRPr="00244EA3" w:rsidRDefault="004F4A63" w:rsidP="004F4A63">
            <w:pPr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от 02.04.2020 года №409 «О мерах по обеспечению устойчивого развития экономики»</w:t>
            </w:r>
          </w:p>
          <w:p w14:paraId="24BC407D" w14:textId="54E7B24E" w:rsidR="004F4A63" w:rsidRPr="00244EA3" w:rsidRDefault="005B5863" w:rsidP="004F4A63">
            <w:hyperlink r:id="rId12" w:history="1">
              <w:r w:rsidR="004F4A63" w:rsidRPr="00244EA3">
                <w:rPr>
                  <w:rStyle w:val="a7"/>
                  <w:color w:val="auto"/>
                </w:rPr>
                <w:t>http://publication.pravo.gov.ru/Document/View/0001202004060004</w:t>
              </w:r>
            </w:hyperlink>
          </w:p>
          <w:p w14:paraId="056A85E5" w14:textId="77777777" w:rsidR="009F5033" w:rsidRPr="00244EA3" w:rsidRDefault="009F5033" w:rsidP="009F5033">
            <w:pPr>
              <w:jc w:val="both"/>
            </w:pPr>
            <w:r w:rsidRPr="00244EA3">
              <w:t xml:space="preserve">- </w:t>
            </w:r>
            <w:r w:rsidRPr="00244EA3">
              <w:rPr>
                <w:shd w:val="clear" w:color="auto" w:fill="FFFFFF"/>
              </w:rPr>
              <w:t>Постановление Правительства от 03.04.2020 года №438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  <w:p w14:paraId="52B85A3C" w14:textId="629F4A5A" w:rsidR="009F5033" w:rsidRPr="00244EA3" w:rsidRDefault="005B5863" w:rsidP="009F5033">
            <w:hyperlink r:id="rId13" w:history="1">
              <w:r w:rsidR="009F5033" w:rsidRPr="00244EA3">
                <w:rPr>
                  <w:rStyle w:val="a7"/>
                  <w:color w:val="auto"/>
                </w:rPr>
                <w:t>http://publication.pravo.gov.ru/Document/View/0001202004060044</w:t>
              </w:r>
            </w:hyperlink>
          </w:p>
          <w:p w14:paraId="36F4332B" w14:textId="6B23351E" w:rsidR="00D71B4D" w:rsidRPr="00244EA3" w:rsidRDefault="00D71B4D" w:rsidP="00D71B4D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</w:tr>
      <w:tr w:rsidR="00DD342D" w:rsidRPr="00244EA3" w14:paraId="05BD760D" w14:textId="515BB6F6" w:rsidTr="000748F0">
        <w:tc>
          <w:tcPr>
            <w:tcW w:w="1792" w:type="dxa"/>
            <w:vMerge/>
          </w:tcPr>
          <w:p w14:paraId="4B8E8C1C" w14:textId="77777777" w:rsidR="004C1CDE" w:rsidRPr="00244EA3" w:rsidRDefault="004C1CDE" w:rsidP="001C200E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36A1FA38" w14:textId="77777777" w:rsidR="004C1CDE" w:rsidRPr="00244EA3" w:rsidRDefault="004C1CDE" w:rsidP="00D23AD1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приостановление:</w:t>
            </w:r>
          </w:p>
          <w:p w14:paraId="7F090D55" w14:textId="77777777" w:rsidR="004C1CDE" w:rsidRPr="00244EA3" w:rsidRDefault="004C1CDE" w:rsidP="00D23AD1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195171AA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</w:t>
            </w:r>
            <w:r w:rsidRPr="00244EA3">
              <w:rPr>
                <w:shd w:val="clear" w:color="auto" w:fill="FFFFFF"/>
              </w:rPr>
              <w:lastRenderedPageBreak/>
              <w:t>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121" w:type="dxa"/>
            <w:vMerge/>
          </w:tcPr>
          <w:p w14:paraId="64823CEE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197" w:type="dxa"/>
            <w:vMerge/>
          </w:tcPr>
          <w:p w14:paraId="73685CCF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7844" w:type="dxa"/>
          </w:tcPr>
          <w:p w14:paraId="4A655A91" w14:textId="5A97327E" w:rsidR="00125F12" w:rsidRPr="00244EA3" w:rsidRDefault="00F8368E" w:rsidP="00125F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4EA3">
              <w:t>- Письмо ФНС России от 25.03.2020 № ЕД-20-8/32@</w:t>
            </w:r>
            <w:r w:rsidR="00125F12" w:rsidRPr="00244EA3">
              <w:t xml:space="preserve"> «</w:t>
            </w:r>
            <w:r w:rsidR="00125F12" w:rsidRPr="00244EA3">
              <w:rPr>
                <w:rFonts w:eastAsiaTheme="minorHAnsi"/>
                <w:lang w:eastAsia="en-US"/>
              </w:rPr>
              <w:t>О приостановлении до 1 мая 2020 года применения мер взыскания, а также принятия решений о приостановлении операций по счетам для обеспечения исполнения решения о взыскании налога, сбора, страховых взносов, пеней и (или) штрафа в отношении налогоплательщиков, сведения о которых внесены в единый реестр субъектов малого и среднего предпринимательства»</w:t>
            </w:r>
          </w:p>
          <w:p w14:paraId="6755CACA" w14:textId="57B04256" w:rsidR="003726A8" w:rsidRPr="00244EA3" w:rsidRDefault="005B5863" w:rsidP="00F8368E">
            <w:pPr>
              <w:jc w:val="both"/>
            </w:pPr>
            <w:hyperlink r:id="rId14" w:history="1">
              <w:r w:rsidR="003726A8" w:rsidRPr="00244EA3">
                <w:rPr>
                  <w:rStyle w:val="a7"/>
                  <w:color w:val="auto"/>
                </w:rPr>
                <w:t>https://www.nalog.ru/html/sites/www.new.nalog.ru/docs/zadolzh/ncov/fns32_250320.pdf</w:t>
              </w:r>
            </w:hyperlink>
          </w:p>
          <w:p w14:paraId="6C253152" w14:textId="77777777" w:rsidR="009F5033" w:rsidRPr="00244EA3" w:rsidRDefault="009F5033" w:rsidP="009F5033">
            <w:pPr>
              <w:jc w:val="both"/>
            </w:pPr>
            <w:r w:rsidRPr="00244EA3">
              <w:t xml:space="preserve">- </w:t>
            </w:r>
            <w:r w:rsidRPr="00244EA3">
              <w:rPr>
                <w:shd w:val="clear" w:color="auto" w:fill="FFFFFF"/>
              </w:rPr>
              <w:t>Постановление Правительства от 03.04.2020 года №438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  <w:p w14:paraId="1D3A99A6" w14:textId="69E20395" w:rsidR="009F5033" w:rsidRPr="00244EA3" w:rsidRDefault="005B5863" w:rsidP="009F5033">
            <w:pPr>
              <w:jc w:val="both"/>
            </w:pPr>
            <w:hyperlink r:id="rId15" w:history="1">
              <w:r w:rsidR="009F5033" w:rsidRPr="00244EA3">
                <w:rPr>
                  <w:rStyle w:val="a7"/>
                  <w:color w:val="auto"/>
                </w:rPr>
                <w:t>http://publication.pravo.gov.ru/Document/View/0001202004060044</w:t>
              </w:r>
            </w:hyperlink>
          </w:p>
          <w:p w14:paraId="4686DA00" w14:textId="77777777" w:rsidR="004C1CDE" w:rsidRPr="00244EA3" w:rsidRDefault="004C1CDE" w:rsidP="00EE42A5">
            <w:pPr>
              <w:rPr>
                <w:shd w:val="clear" w:color="auto" w:fill="FFFFFF"/>
              </w:rPr>
            </w:pPr>
          </w:p>
        </w:tc>
      </w:tr>
      <w:tr w:rsidR="00DD342D" w:rsidRPr="00244EA3" w14:paraId="176CA115" w14:textId="3E661BA6" w:rsidTr="000748F0">
        <w:tc>
          <w:tcPr>
            <w:tcW w:w="1792" w:type="dxa"/>
            <w:vMerge w:val="restart"/>
          </w:tcPr>
          <w:p w14:paraId="50668625" w14:textId="77777777" w:rsidR="003F3502" w:rsidRPr="00244EA3" w:rsidRDefault="003F3502" w:rsidP="0056658B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2180" w:type="dxa"/>
          </w:tcPr>
          <w:p w14:paraId="083526D7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121" w:type="dxa"/>
          </w:tcPr>
          <w:p w14:paraId="7A1FC112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по 1 июня 2020 года</w:t>
            </w:r>
          </w:p>
        </w:tc>
        <w:tc>
          <w:tcPr>
            <w:tcW w:w="2197" w:type="dxa"/>
          </w:tcPr>
          <w:p w14:paraId="2F3ECDDF" w14:textId="77777777" w:rsidR="003F3502" w:rsidRPr="00244EA3" w:rsidRDefault="003F3502" w:rsidP="0056658B">
            <w:r w:rsidRPr="00244EA3">
              <w:rPr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7844" w:type="dxa"/>
            <w:vMerge w:val="restart"/>
          </w:tcPr>
          <w:p w14:paraId="635CDA6B" w14:textId="77777777" w:rsidR="00DA7B15" w:rsidRPr="00244EA3" w:rsidRDefault="00DA7B15" w:rsidP="00DA7B15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031B8708" w14:textId="1FEDBB94" w:rsidR="003F3502" w:rsidRPr="00244EA3" w:rsidRDefault="005B5863" w:rsidP="0098179C">
            <w:pPr>
              <w:jc w:val="both"/>
            </w:pPr>
            <w:hyperlink r:id="rId16" w:history="1">
              <w:r w:rsidR="00DA7B15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5F0320ED" w14:textId="77777777" w:rsidR="00B75717" w:rsidRPr="00244EA3" w:rsidRDefault="00B75717" w:rsidP="003F3502">
            <w:pPr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от 02.04.2020 года №409 «О мерах по обеспечению устойчивого развития экономики»</w:t>
            </w:r>
          </w:p>
          <w:p w14:paraId="66D08606" w14:textId="68B292CE" w:rsidR="00B75717" w:rsidRPr="00244EA3" w:rsidRDefault="005B5863" w:rsidP="003F3502">
            <w:hyperlink r:id="rId17" w:history="1">
              <w:r w:rsidR="00B75717" w:rsidRPr="00244EA3">
                <w:rPr>
                  <w:rStyle w:val="a7"/>
                  <w:color w:val="auto"/>
                </w:rPr>
                <w:t>http://publication.pravo.gov.ru/Document/View/0001202004060004</w:t>
              </w:r>
            </w:hyperlink>
          </w:p>
          <w:p w14:paraId="25B6E7FE" w14:textId="77777777" w:rsidR="00B75717" w:rsidRPr="00244EA3" w:rsidRDefault="00B75717" w:rsidP="003F3502"/>
          <w:p w14:paraId="6E3F8D7D" w14:textId="6A840C16" w:rsidR="00B75717" w:rsidRPr="00244EA3" w:rsidRDefault="00B75717" w:rsidP="003F3502">
            <w:pPr>
              <w:rPr>
                <w:shd w:val="clear" w:color="auto" w:fill="FFFFFF"/>
              </w:rPr>
            </w:pPr>
          </w:p>
        </w:tc>
      </w:tr>
      <w:tr w:rsidR="00DD342D" w:rsidRPr="00244EA3" w14:paraId="333B8237" w14:textId="1723DA9D" w:rsidTr="000748F0">
        <w:tc>
          <w:tcPr>
            <w:tcW w:w="1792" w:type="dxa"/>
            <w:vMerge/>
          </w:tcPr>
          <w:p w14:paraId="3D6C5787" w14:textId="77777777" w:rsidR="003F3502" w:rsidRPr="00244EA3" w:rsidRDefault="003F3502" w:rsidP="0056658B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0066B907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121" w:type="dxa"/>
          </w:tcPr>
          <w:p w14:paraId="7FD4F2FE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на 6 месяцев</w:t>
            </w:r>
          </w:p>
        </w:tc>
        <w:tc>
          <w:tcPr>
            <w:tcW w:w="2197" w:type="dxa"/>
          </w:tcPr>
          <w:p w14:paraId="277AF5FC" w14:textId="77777777" w:rsidR="003F3502" w:rsidRPr="00244EA3" w:rsidRDefault="003F3502" w:rsidP="0056658B">
            <w:r w:rsidRPr="00244EA3">
              <w:rPr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7844" w:type="dxa"/>
            <w:vMerge/>
          </w:tcPr>
          <w:p w14:paraId="55868995" w14:textId="25E3A194" w:rsidR="003F3502" w:rsidRPr="00244EA3" w:rsidRDefault="003F3502" w:rsidP="003F3502">
            <w:pPr>
              <w:rPr>
                <w:shd w:val="clear" w:color="auto" w:fill="FFFFFF"/>
              </w:rPr>
            </w:pPr>
          </w:p>
        </w:tc>
      </w:tr>
      <w:tr w:rsidR="00DD342D" w:rsidRPr="00244EA3" w14:paraId="07F605D7" w14:textId="2558FD16" w:rsidTr="000748F0">
        <w:tc>
          <w:tcPr>
            <w:tcW w:w="1792" w:type="dxa"/>
            <w:vMerge/>
          </w:tcPr>
          <w:p w14:paraId="0CFF3E44" w14:textId="77777777" w:rsidR="003F3502" w:rsidRPr="00244EA3" w:rsidRDefault="003F3502" w:rsidP="001C200E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370478B7" w14:textId="77777777" w:rsidR="003F3502" w:rsidRPr="00244EA3" w:rsidRDefault="003F3502" w:rsidP="00DF5332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121" w:type="dxa"/>
          </w:tcPr>
          <w:p w14:paraId="4197DF4B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197" w:type="dxa"/>
          </w:tcPr>
          <w:p w14:paraId="7A5E1FC7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7844" w:type="dxa"/>
            <w:vMerge/>
          </w:tcPr>
          <w:p w14:paraId="61F1F44E" w14:textId="77777777" w:rsidR="003F3502" w:rsidRPr="00244EA3" w:rsidRDefault="003F3502" w:rsidP="004C1CDE">
            <w:pPr>
              <w:spacing w:line="257" w:lineRule="auto"/>
              <w:jc w:val="center"/>
              <w:rPr>
                <w:shd w:val="clear" w:color="auto" w:fill="FFFFFF"/>
              </w:rPr>
            </w:pPr>
          </w:p>
        </w:tc>
      </w:tr>
      <w:tr w:rsidR="00DD342D" w:rsidRPr="00244EA3" w14:paraId="2A21DD78" w14:textId="77777777" w:rsidTr="000748F0">
        <w:tc>
          <w:tcPr>
            <w:tcW w:w="1792" w:type="dxa"/>
          </w:tcPr>
          <w:p w14:paraId="237240CA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>Мораторий на возбуждение дел о банкротстве</w:t>
            </w:r>
          </w:p>
          <w:p w14:paraId="6D6D4B1F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712C576D" w14:textId="77777777" w:rsidR="00DD342D" w:rsidRPr="00244EA3" w:rsidRDefault="00DD342D" w:rsidP="00DD342D">
            <w:pPr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Мораторий на возбуждение дел о банкротстве по заявлению</w:t>
            </w:r>
          </w:p>
          <w:p w14:paraId="14E7C76F" w14:textId="4D22ECD4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кредиторов в отношении следующих должников</w:t>
            </w:r>
          </w:p>
        </w:tc>
        <w:tc>
          <w:tcPr>
            <w:tcW w:w="1121" w:type="dxa"/>
          </w:tcPr>
          <w:p w14:paraId="1ADA9D0E" w14:textId="4FE46126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6 месяцев</w:t>
            </w:r>
          </w:p>
        </w:tc>
        <w:tc>
          <w:tcPr>
            <w:tcW w:w="2197" w:type="dxa"/>
          </w:tcPr>
          <w:p w14:paraId="4FC7F09C" w14:textId="076FCA5F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организации и индивидуальные предприниматели, относящихся к пострадавшим отраслям. организации, включенные в перечень системообразующих и стратегических, а также федеральные органы исполнительной власти, обеспечивающие реализацию единой государственной политики в отраслях экономики, в которых осуществляют деятельность эти организации</w:t>
            </w:r>
          </w:p>
        </w:tc>
        <w:tc>
          <w:tcPr>
            <w:tcW w:w="7844" w:type="dxa"/>
          </w:tcPr>
          <w:p w14:paraId="66B350A3" w14:textId="2E64C0AD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244EA3">
              <w:t>от 3 апреля 2020 г. № 428</w:t>
            </w:r>
            <w:r w:rsidRPr="00244EA3">
              <w:br/>
            </w:r>
            <w:r w:rsidRPr="00244EA3">
              <w:rPr>
                <w:shd w:val="clear" w:color="auto" w:fill="FFFFFF"/>
              </w:rPr>
              <w:t>http://static.government.ru/media/files/q3x1rrVAA325WgKQq3cJu9kAXM1W6Imn.pdf</w:t>
            </w:r>
          </w:p>
          <w:p w14:paraId="08296AEA" w14:textId="77777777" w:rsidR="00DD342D" w:rsidRPr="00244EA3" w:rsidRDefault="00DD342D" w:rsidP="00DD342D">
            <w:pPr>
              <w:rPr>
                <w:shd w:val="clear" w:color="auto" w:fill="FFFFFF"/>
              </w:rPr>
            </w:pPr>
          </w:p>
          <w:p w14:paraId="4466784C" w14:textId="77777777" w:rsidR="00DD342D" w:rsidRPr="00244EA3" w:rsidRDefault="00DD342D" w:rsidP="00DD342D">
            <w:pPr>
              <w:jc w:val="both"/>
            </w:pPr>
          </w:p>
        </w:tc>
      </w:tr>
      <w:tr w:rsidR="00DD342D" w:rsidRPr="00244EA3" w14:paraId="5828F72E" w14:textId="1A3640D6" w:rsidTr="000748F0">
        <w:tc>
          <w:tcPr>
            <w:tcW w:w="1792" w:type="dxa"/>
          </w:tcPr>
          <w:p w14:paraId="044AB5FE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 xml:space="preserve">Снижение тарифов по страховым взносам </w:t>
            </w:r>
          </w:p>
          <w:p w14:paraId="41347D2F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15B3387D" w14:textId="70C88BB9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shd w:val="clear" w:color="auto" w:fill="FFFFFF"/>
              </w:rPr>
              <w:t xml:space="preserve"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</w:t>
            </w:r>
            <w:r w:rsidRPr="00244EA3">
              <w:rPr>
                <w:shd w:val="clear" w:color="auto" w:fill="FFFFFF"/>
              </w:rPr>
              <w:lastRenderedPageBreak/>
              <w:t>а только на ту часть, которая превышает МРОТ.</w:t>
            </w:r>
          </w:p>
        </w:tc>
        <w:tc>
          <w:tcPr>
            <w:tcW w:w="1121" w:type="dxa"/>
          </w:tcPr>
          <w:p w14:paraId="178AC0AB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197" w:type="dxa"/>
          </w:tcPr>
          <w:p w14:paraId="410E2EDF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3E69A7F3" w14:textId="1C76C51B" w:rsidR="00DD342D" w:rsidRPr="00244EA3" w:rsidRDefault="00DD342D" w:rsidP="00DD342D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 (статья 5)</w:t>
            </w:r>
          </w:p>
          <w:p w14:paraId="765CDB68" w14:textId="77777777" w:rsidR="00DD342D" w:rsidRPr="00244EA3" w:rsidRDefault="005B5863" w:rsidP="00DD342D">
            <w:pPr>
              <w:jc w:val="both"/>
            </w:pPr>
            <w:hyperlink r:id="rId18" w:history="1">
              <w:r w:rsidR="00DD342D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2E6205D2" w14:textId="3000CA88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</w:p>
        </w:tc>
      </w:tr>
      <w:tr w:rsidR="00DD342D" w:rsidRPr="00244EA3" w14:paraId="121D7A90" w14:textId="018605FC" w:rsidTr="000748F0">
        <w:tc>
          <w:tcPr>
            <w:tcW w:w="1792" w:type="dxa"/>
          </w:tcPr>
          <w:p w14:paraId="369F7534" w14:textId="58A529B9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 xml:space="preserve">Мораторий на рост взносов ИП </w:t>
            </w:r>
          </w:p>
        </w:tc>
        <w:tc>
          <w:tcPr>
            <w:tcW w:w="2180" w:type="dxa"/>
          </w:tcPr>
          <w:p w14:paraId="375D5576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Правительство Российской Федерации распорядилось остановить рост взносов ИП. Это значит, что с 2021 года взносы не вырастут. Ранее Минфин показал проект закона, согласно которому взносы ИП будут расти выше уровня </w:t>
            </w:r>
            <w:proofErr w:type="spellStart"/>
            <w:r w:rsidRPr="00244EA3">
              <w:rPr>
                <w:shd w:val="clear" w:color="auto" w:fill="FFFFFF"/>
              </w:rPr>
              <w:t>инфляци</w:t>
            </w:r>
            <w:proofErr w:type="spellEnd"/>
            <w:r w:rsidRPr="00244EA3">
              <w:rPr>
                <w:shd w:val="clear" w:color="auto" w:fill="FFFFFF"/>
              </w:rPr>
              <w:t xml:space="preserve">. </w:t>
            </w:r>
            <w:proofErr w:type="spellStart"/>
            <w:r w:rsidRPr="00244EA3">
              <w:rPr>
                <w:shd w:val="clear" w:color="auto" w:fill="FFFFFF"/>
              </w:rPr>
              <w:t>Мишустин</w:t>
            </w:r>
            <w:proofErr w:type="spellEnd"/>
            <w:r w:rsidRPr="00244EA3">
              <w:rPr>
                <w:shd w:val="clear" w:color="auto" w:fill="FFFFFF"/>
              </w:rPr>
              <w:t xml:space="preserve"> сказал, что в сегодняшних условиях такое повышение неприемлемо.</w:t>
            </w:r>
          </w:p>
          <w:p w14:paraId="1E602F66" w14:textId="12A45D6C" w:rsidR="00DD342D" w:rsidRPr="00244EA3" w:rsidRDefault="00DD342D" w:rsidP="00DD342D">
            <w:pPr>
              <w:jc w:val="both"/>
            </w:pPr>
            <w:r w:rsidRPr="00244EA3">
              <w:rPr>
                <w:shd w:val="clear" w:color="auto" w:fill="FFFFFF"/>
              </w:rPr>
              <w:t xml:space="preserve">"Законопроекты, которые сейчас обсуждаются, – по увеличению нагрузки на индивидуальных предпринимателей, увеличению им размера социальных взносов – мы считаем, что не нужно принимать их, потому что и так ситуация сложная. Подъём размера страховых взносов для ИП можно и </w:t>
            </w:r>
            <w:r w:rsidRPr="00244EA3">
              <w:rPr>
                <w:shd w:val="clear" w:color="auto" w:fill="FFFFFF"/>
              </w:rPr>
              <w:lastRenderedPageBreak/>
              <w:t xml:space="preserve">отложить, как минимум на ближайшее время", — сказал </w:t>
            </w:r>
            <w:proofErr w:type="spellStart"/>
            <w:r w:rsidRPr="00244EA3">
              <w:rPr>
                <w:shd w:val="clear" w:color="auto" w:fill="FFFFFF"/>
              </w:rPr>
              <w:t>Мишустин</w:t>
            </w:r>
            <w:proofErr w:type="spellEnd"/>
            <w:r w:rsidRPr="00244EA3">
              <w:rPr>
                <w:shd w:val="clear" w:color="auto" w:fill="FFFFFF"/>
              </w:rPr>
              <w:t>..</w:t>
            </w:r>
          </w:p>
        </w:tc>
        <w:tc>
          <w:tcPr>
            <w:tcW w:w="1121" w:type="dxa"/>
          </w:tcPr>
          <w:p w14:paraId="6B0717EC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до конца 2020 г.</w:t>
            </w:r>
          </w:p>
        </w:tc>
        <w:tc>
          <w:tcPr>
            <w:tcW w:w="2197" w:type="dxa"/>
          </w:tcPr>
          <w:p w14:paraId="0A2D9799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ИП</w:t>
            </w:r>
          </w:p>
        </w:tc>
        <w:tc>
          <w:tcPr>
            <w:tcW w:w="7844" w:type="dxa"/>
          </w:tcPr>
          <w:p w14:paraId="0DA04CF9" w14:textId="11024A6C" w:rsidR="00DD342D" w:rsidRPr="00244EA3" w:rsidRDefault="00DD342D" w:rsidP="00DD342D">
            <w:pPr>
              <w:rPr>
                <w:shd w:val="clear" w:color="auto" w:fill="FFFFFF"/>
              </w:rPr>
            </w:pPr>
            <w:r w:rsidRPr="00244EA3">
              <w:t>Принятие закона по подъёму размера страховых взносов отложено до конца 2020 года.</w:t>
            </w:r>
          </w:p>
        </w:tc>
      </w:tr>
      <w:tr w:rsidR="00DD342D" w:rsidRPr="00244EA3" w14:paraId="2194A18F" w14:textId="59B59751" w:rsidTr="000748F0">
        <w:tc>
          <w:tcPr>
            <w:tcW w:w="1792" w:type="dxa"/>
          </w:tcPr>
          <w:p w14:paraId="0FF39FB6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2180" w:type="dxa"/>
          </w:tcPr>
          <w:p w14:paraId="1042C1D7" w14:textId="77777777" w:rsidR="00DD342D" w:rsidRPr="00244EA3" w:rsidRDefault="00DD342D" w:rsidP="00DD342D">
            <w:pPr>
              <w:jc w:val="both"/>
              <w:rPr>
                <w:b/>
                <w:bCs/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6C131BD6" w14:textId="77777777" w:rsidR="00DD342D" w:rsidRPr="00244EA3" w:rsidRDefault="00DD342D" w:rsidP="00DD342D">
            <w:pPr>
              <w:jc w:val="both"/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Условия для получения кредита:</w:t>
            </w:r>
          </w:p>
          <w:p w14:paraId="341FCC91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14:paraId="42F798D6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14:paraId="2FAF327E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14:paraId="6F30E310" w14:textId="77777777" w:rsidR="00DD342D" w:rsidRPr="00244EA3" w:rsidRDefault="00DD342D" w:rsidP="00DD342D">
            <w:pPr>
              <w:jc w:val="both"/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Параметры кредита:</w:t>
            </w:r>
          </w:p>
          <w:p w14:paraId="4183CE1B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7886ADDC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61C8B8C5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Ставка для заёмщика – 0%.</w:t>
            </w:r>
          </w:p>
          <w:p w14:paraId="6C65547A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14:paraId="0666B04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</w:t>
            </w:r>
          </w:p>
        </w:tc>
        <w:tc>
          <w:tcPr>
            <w:tcW w:w="1121" w:type="dxa"/>
          </w:tcPr>
          <w:p w14:paraId="2C85534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197" w:type="dxa"/>
          </w:tcPr>
          <w:p w14:paraId="11D7DF0D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267ADFDF" w14:textId="4BC962CB" w:rsidR="00DD342D" w:rsidRPr="00244EA3" w:rsidRDefault="001E6F3C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Российской Федерации от 02.04.2020 № 422</w:t>
            </w:r>
            <w:r w:rsidRPr="00244EA3">
              <w:rPr>
                <w:shd w:val="clear" w:color="auto" w:fill="FFFFFF"/>
              </w:rPr>
              <w:br/>
            </w:r>
            <w:r w:rsidRPr="00244EA3">
              <w:t>http://publication.pravo.gov.ru/Document/View/0001202004030043?index=1&amp;rangeSize=1</w:t>
            </w:r>
          </w:p>
        </w:tc>
      </w:tr>
      <w:tr w:rsidR="00DD342D" w:rsidRPr="00244EA3" w14:paraId="7F317F4C" w14:textId="52EB3D49" w:rsidTr="000748F0">
        <w:tc>
          <w:tcPr>
            <w:tcW w:w="1792" w:type="dxa"/>
          </w:tcPr>
          <w:p w14:paraId="5E06A864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Расширена программа льготного кредитования малого и среднего бизнеса</w:t>
            </w:r>
          </w:p>
        </w:tc>
        <w:tc>
          <w:tcPr>
            <w:tcW w:w="2180" w:type="dxa"/>
          </w:tcPr>
          <w:p w14:paraId="4076DC1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В программе участвуют 99 банков, которые выдают предпринимателям кредиты по сниженной ставке до 8,5%.</w:t>
            </w:r>
          </w:p>
          <w:p w14:paraId="2AE56CEA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Упрощены требования к заёмщику, из обязательных условий исключены пункты:</w:t>
            </w:r>
          </w:p>
          <w:p w14:paraId="3E9026B3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отсутствие задолженности по налогам, сборам;</w:t>
            </w:r>
          </w:p>
          <w:p w14:paraId="3B2964C3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отсутствие задолженности по заработной плате;</w:t>
            </w:r>
          </w:p>
          <w:p w14:paraId="3E0B6E79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отсутствие просроченных на срок свыше 30 дней платежей по кредитным договорам.</w:t>
            </w:r>
          </w:p>
          <w:p w14:paraId="5799E56F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4603A61F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1508C21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Получать кредиты по льготной ставке теперь смогут микропредприятия в сфере торговли, занимающиеся реализацией подакцизных </w:t>
            </w:r>
            <w:r w:rsidRPr="00244EA3">
              <w:rPr>
                <w:shd w:val="clear" w:color="auto" w:fill="FFFFFF"/>
              </w:rPr>
              <w:lastRenderedPageBreak/>
              <w:t xml:space="preserve">товаров (для микропредприятий, заключивших кредитные соглашения на оборотные цели в 2020 году на срок не более 2 лет). </w:t>
            </w:r>
          </w:p>
        </w:tc>
        <w:tc>
          <w:tcPr>
            <w:tcW w:w="1121" w:type="dxa"/>
          </w:tcPr>
          <w:p w14:paraId="0C0AA32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197" w:type="dxa"/>
          </w:tcPr>
          <w:p w14:paraId="0F20FA5D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213086B2" w14:textId="75BEA149" w:rsidR="00DD342D" w:rsidRPr="00244EA3" w:rsidRDefault="00DD342D" w:rsidP="00DD342D">
            <w:pPr>
              <w:pStyle w:val="a9"/>
              <w:jc w:val="both"/>
            </w:pPr>
            <w:r w:rsidRPr="00244EA3">
              <w:t>Постановление Правительства Российской Федерации от 31.03.2020 № 372 "О внесении изменений в Правила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2019 - 2024 годах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по льготной ставке".</w:t>
            </w:r>
          </w:p>
          <w:p w14:paraId="259AFA1B" w14:textId="547A0957" w:rsidR="00DD342D" w:rsidRPr="00244EA3" w:rsidRDefault="005B5863" w:rsidP="001E6F3C">
            <w:hyperlink r:id="rId19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http://publication.pravo.gov.ru/Document/View/0001202004020005</w:t>
              </w:r>
            </w:hyperlink>
          </w:p>
        </w:tc>
      </w:tr>
      <w:tr w:rsidR="00DD342D" w:rsidRPr="00244EA3" w14:paraId="039C605C" w14:textId="45799674" w:rsidTr="000748F0">
        <w:tc>
          <w:tcPr>
            <w:tcW w:w="1792" w:type="dxa"/>
          </w:tcPr>
          <w:p w14:paraId="28ED8BAF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 xml:space="preserve">Отсрочка по взносам </w:t>
            </w:r>
          </w:p>
          <w:p w14:paraId="3C1482D4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79EBD914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отсрочка по страховым взносам. В период пандемии страховое обеспечение с зарплат работников можно не платить. </w:t>
            </w:r>
          </w:p>
        </w:tc>
        <w:tc>
          <w:tcPr>
            <w:tcW w:w="1121" w:type="dxa"/>
          </w:tcPr>
          <w:p w14:paraId="67F3BAD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На 6 месяцев</w:t>
            </w:r>
          </w:p>
        </w:tc>
        <w:tc>
          <w:tcPr>
            <w:tcW w:w="2197" w:type="dxa"/>
          </w:tcPr>
          <w:p w14:paraId="0C53BD93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Микропредприятия</w:t>
            </w:r>
          </w:p>
        </w:tc>
        <w:tc>
          <w:tcPr>
            <w:tcW w:w="7844" w:type="dxa"/>
          </w:tcPr>
          <w:p w14:paraId="6AAA44F6" w14:textId="6DB64C2A" w:rsidR="00DD342D" w:rsidRPr="00244EA3" w:rsidRDefault="00DD342D" w:rsidP="00DD342D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648DC644" w14:textId="2124850F" w:rsidR="00DD342D" w:rsidRPr="00244EA3" w:rsidRDefault="005B5863" w:rsidP="00DD342D">
            <w:pPr>
              <w:jc w:val="both"/>
              <w:rPr>
                <w:shd w:val="clear" w:color="auto" w:fill="FFFFFF"/>
              </w:rPr>
            </w:pPr>
            <w:hyperlink r:id="rId20" w:history="1">
              <w:r w:rsidR="00DD342D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</w:tc>
      </w:tr>
      <w:tr w:rsidR="00DD342D" w:rsidRPr="00244EA3" w14:paraId="47A55FB4" w14:textId="2DFC0EA6" w:rsidTr="000748F0">
        <w:tc>
          <w:tcPr>
            <w:tcW w:w="1792" w:type="dxa"/>
          </w:tcPr>
          <w:p w14:paraId="2129667E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 xml:space="preserve">Отсрочка по кредиту </w:t>
            </w:r>
          </w:p>
        </w:tc>
        <w:tc>
          <w:tcPr>
            <w:tcW w:w="2180" w:type="dxa"/>
          </w:tcPr>
          <w:p w14:paraId="4C4DA4AC" w14:textId="05FAA557" w:rsidR="00DD342D" w:rsidRPr="00244EA3" w:rsidRDefault="00141172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Имеющиеся задолженности по кредитным капиталам можно реструктуризировать. Процедура проводится по инициативе заемщика. Требуется обратиться в банк с 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121" w:type="dxa"/>
          </w:tcPr>
          <w:p w14:paraId="59B33D7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На 6 месяцев</w:t>
            </w:r>
          </w:p>
        </w:tc>
        <w:tc>
          <w:tcPr>
            <w:tcW w:w="2197" w:type="dxa"/>
          </w:tcPr>
          <w:p w14:paraId="448BB9C0" w14:textId="77777777" w:rsidR="00141172" w:rsidRPr="00244EA3" w:rsidRDefault="00141172" w:rsidP="00141172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4C49D60C" w14:textId="3F61E1EE" w:rsidR="00DD342D" w:rsidRPr="00244EA3" w:rsidRDefault="00141172" w:rsidP="00141172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244EA3">
              <w:rPr>
                <w:shd w:val="clear" w:color="auto" w:fill="FFFFFF"/>
              </w:rPr>
              <w:t>коронавирусной</w:t>
            </w:r>
            <w:proofErr w:type="spellEnd"/>
            <w:r w:rsidRPr="00244EA3">
              <w:rPr>
                <w:shd w:val="clear" w:color="auto" w:fill="FFFFFF"/>
              </w:rPr>
              <w:t xml:space="preserve"> инфекции</w:t>
            </w:r>
          </w:p>
        </w:tc>
        <w:tc>
          <w:tcPr>
            <w:tcW w:w="7844" w:type="dxa"/>
          </w:tcPr>
          <w:p w14:paraId="650185B1" w14:textId="18502DCE" w:rsidR="00DD342D" w:rsidRPr="00244EA3" w:rsidRDefault="00DD342D" w:rsidP="00DD342D">
            <w:pPr>
              <w:jc w:val="both"/>
            </w:pPr>
            <w:r w:rsidRPr="00244EA3">
              <w:t>- Федеральный закон от 03.04.2020 №106-ФЗ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  <w:p w14:paraId="56F9FCEB" w14:textId="244EE840" w:rsidR="00DD342D" w:rsidRPr="00244EA3" w:rsidRDefault="005B5863" w:rsidP="00DD342D">
            <w:pPr>
              <w:jc w:val="both"/>
            </w:pPr>
            <w:hyperlink r:id="rId21" w:history="1">
              <w:r w:rsidR="00DD342D" w:rsidRPr="00244EA3">
                <w:rPr>
                  <w:rStyle w:val="a7"/>
                  <w:color w:val="auto"/>
                </w:rPr>
                <w:t>https://www.consultant.ru/document/cons_doc_LAW_349323/</w:t>
              </w:r>
            </w:hyperlink>
          </w:p>
          <w:p w14:paraId="0EB2FA0C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</w:p>
          <w:p w14:paraId="711D5E4B" w14:textId="77777777" w:rsidR="00DD342D" w:rsidRPr="00244EA3" w:rsidRDefault="00DD342D" w:rsidP="00DD342D">
            <w:pPr>
              <w:pStyle w:val="a9"/>
              <w:jc w:val="both"/>
            </w:pPr>
            <w:r w:rsidRPr="00244EA3">
              <w:t>Постановление Правительства Российской Федерации от 03.04.2020 № 436 "Об утверждении методики расчета среднемесячного дохода заемщика (совокупного среднемесячного дохода заемщиков) в целях установления льготного периода, предусматривающего приостановление исполнения заемщиком своих обязательств по кредитному договору (договору займа)"</w:t>
            </w:r>
          </w:p>
          <w:p w14:paraId="791A1EA2" w14:textId="77777777" w:rsidR="00DD342D" w:rsidRPr="00244EA3" w:rsidRDefault="005B5863" w:rsidP="00DD342D">
            <w:pPr>
              <w:pStyle w:val="a9"/>
              <w:jc w:val="both"/>
              <w:rPr>
                <w:rStyle w:val="a7"/>
                <w:color w:val="auto"/>
              </w:rPr>
            </w:pPr>
            <w:hyperlink r:id="rId22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http://publication.pravo.gov.ru/Document/View/0001202004060008</w:t>
              </w:r>
            </w:hyperlink>
          </w:p>
          <w:p w14:paraId="3C7B49E9" w14:textId="77777777" w:rsidR="00141172" w:rsidRPr="00244EA3" w:rsidRDefault="00141172" w:rsidP="00DD342D">
            <w:pPr>
              <w:pStyle w:val="a9"/>
              <w:jc w:val="both"/>
            </w:pPr>
          </w:p>
          <w:p w14:paraId="1CA4B1BA" w14:textId="77777777" w:rsidR="00141172" w:rsidRPr="00244EA3" w:rsidRDefault="00141172" w:rsidP="00141172">
            <w:pPr>
              <w:pStyle w:val="a9"/>
              <w:jc w:val="both"/>
            </w:pPr>
            <w:r w:rsidRPr="00244EA3">
              <w:t>Постановление Правительства Российской Федерации от 2 апреля 2020 года № 410</w:t>
            </w:r>
          </w:p>
          <w:p w14:paraId="23E74385" w14:textId="77777777" w:rsidR="00141172" w:rsidRPr="00244EA3" w:rsidRDefault="00141172" w:rsidP="00141172">
            <w:pPr>
              <w:pStyle w:val="a9"/>
              <w:jc w:val="both"/>
            </w:pPr>
          </w:p>
          <w:p w14:paraId="39CAB804" w14:textId="7A161DF4" w:rsidR="00141172" w:rsidRPr="00244EA3" w:rsidRDefault="00141172" w:rsidP="00141172">
            <w:pPr>
              <w:pStyle w:val="a9"/>
              <w:jc w:val="both"/>
            </w:pPr>
            <w:r w:rsidRPr="00244EA3">
              <w:t>Информационное письмо Банка России от 20.03.2020 N ИН-06-59/24 "О реструктуризации кредитов (займов) субъектам МСП"</w:t>
            </w:r>
          </w:p>
        </w:tc>
      </w:tr>
      <w:tr w:rsidR="00DD342D" w:rsidRPr="00244EA3" w14:paraId="660537F5" w14:textId="310256C2" w:rsidTr="000748F0">
        <w:tc>
          <w:tcPr>
            <w:tcW w:w="1792" w:type="dxa"/>
          </w:tcPr>
          <w:p w14:paraId="2E5551F6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>Спецпрограмма стимулирования</w:t>
            </w:r>
          </w:p>
          <w:p w14:paraId="1A360E7B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26D63C6F" w14:textId="77777777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bCs/>
              </w:rPr>
              <w:lastRenderedPageBreak/>
              <w:t xml:space="preserve">В отношении предпринимателей-заемщиков будет действовать </w:t>
            </w:r>
            <w:r w:rsidRPr="00244EA3">
              <w:rPr>
                <w:bCs/>
              </w:rPr>
              <w:lastRenderedPageBreak/>
              <w:t xml:space="preserve">специальная программа рефинансирования кредитных капиталов. Кредит по программе рефинансирования выдается с установлением процентной ставки ЦБ РФ в размере 4 % и с установлением конечной ставки по кредитам на уровне 8,5 %. </w:t>
            </w:r>
          </w:p>
        </w:tc>
        <w:tc>
          <w:tcPr>
            <w:tcW w:w="1121" w:type="dxa"/>
          </w:tcPr>
          <w:p w14:paraId="03D92733" w14:textId="77777777" w:rsidR="00DD342D" w:rsidRPr="00244EA3" w:rsidRDefault="00DD342D" w:rsidP="00DD342D">
            <w:pPr>
              <w:spacing w:line="257" w:lineRule="auto"/>
              <w:jc w:val="both"/>
              <w:rPr>
                <w:bCs/>
              </w:rPr>
            </w:pPr>
          </w:p>
        </w:tc>
        <w:tc>
          <w:tcPr>
            <w:tcW w:w="2197" w:type="dxa"/>
          </w:tcPr>
          <w:p w14:paraId="3CC17DD5" w14:textId="77777777" w:rsidR="00DD342D" w:rsidRPr="00244EA3" w:rsidRDefault="00DD342D" w:rsidP="00DD342D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424563B5" w14:textId="07BAC2B0" w:rsidR="00DD342D" w:rsidRPr="00244EA3" w:rsidRDefault="00DD342D" w:rsidP="00DD342D">
            <w:pPr>
              <w:pStyle w:val="a9"/>
              <w:jc w:val="both"/>
            </w:pPr>
            <w:r w:rsidRPr="00244EA3">
              <w:t xml:space="preserve">- Постановление Правительства Российской Федерации от 31.03.2020 № 372 "О внесении изменений в Правила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</w:t>
            </w:r>
            <w:r w:rsidRPr="00244EA3">
              <w:lastRenderedPageBreak/>
              <w:t>кредитам, выданным в 2019 - 2024 годах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по льготной ставке".</w:t>
            </w:r>
          </w:p>
          <w:p w14:paraId="7B0EF430" w14:textId="77777777" w:rsidR="00DD342D" w:rsidRPr="00244EA3" w:rsidRDefault="005B5863" w:rsidP="00DD342D">
            <w:hyperlink r:id="rId23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http://publication.pravo.gov.ru/Document/View/0001202004020005</w:t>
              </w:r>
            </w:hyperlink>
          </w:p>
          <w:p w14:paraId="5C46282C" w14:textId="0A7FF974" w:rsidR="00DD342D" w:rsidRPr="00244EA3" w:rsidRDefault="00DD342D" w:rsidP="00DD342D">
            <w:pPr>
              <w:pStyle w:val="a9"/>
            </w:pPr>
          </w:p>
          <w:p w14:paraId="1DF3B7C1" w14:textId="15363970" w:rsidR="00DD342D" w:rsidRPr="00244EA3" w:rsidRDefault="00DD342D" w:rsidP="00DD342D">
            <w:pPr>
              <w:pStyle w:val="a9"/>
            </w:pPr>
            <w:r w:rsidRPr="00244EA3">
              <w:t>- Информация Министерства экономического развития РФ от 27 марта 2020 г. "Правительство определило 22 отрасли, которые первыми получат господдержку"</w:t>
            </w:r>
          </w:p>
          <w:p w14:paraId="41C71A22" w14:textId="1797E164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</w:t>
            </w:r>
            <w:hyperlink r:id="rId24" w:anchor="review" w:history="1">
              <w:r w:rsidRPr="00244EA3">
                <w:rPr>
                  <w:rStyle w:val="a7"/>
                  <w:color w:val="auto"/>
                </w:rPr>
                <w:t>https://www.garant.ru/products/ipo/prime/doc/73712544/#review</w:t>
              </w:r>
            </w:hyperlink>
          </w:p>
        </w:tc>
      </w:tr>
      <w:tr w:rsidR="00DD342D" w:rsidRPr="00244EA3" w14:paraId="7ECFEFFF" w14:textId="0E425309" w:rsidTr="000748F0">
        <w:tc>
          <w:tcPr>
            <w:tcW w:w="1792" w:type="dxa"/>
          </w:tcPr>
          <w:p w14:paraId="71409B33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 xml:space="preserve">Отсрочка по аренде </w:t>
            </w:r>
          </w:p>
        </w:tc>
        <w:tc>
          <w:tcPr>
            <w:tcW w:w="2180" w:type="dxa"/>
          </w:tcPr>
          <w:p w14:paraId="454B9D21" w14:textId="082706AF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rFonts w:eastAsia="Calibri"/>
                <w:lang w:eastAsia="en-US"/>
              </w:rPr>
              <w:t>Отсрочка платежей за арендуемые помещения</w:t>
            </w:r>
            <w:r w:rsidRPr="00244EA3">
              <w:t xml:space="preserve">. </w:t>
            </w:r>
            <w:r w:rsidRPr="00244EA3">
              <w:rPr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1121" w:type="dxa"/>
          </w:tcPr>
          <w:p w14:paraId="00D7D043" w14:textId="6F60E44F" w:rsidR="00DD342D" w:rsidRPr="00244EA3" w:rsidRDefault="00B70ED9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До 1 октября 2020 года при условии введения в регионе режима повышенной </w:t>
            </w:r>
            <w:proofErr w:type="spellStart"/>
            <w:r w:rsidRPr="00244EA3">
              <w:rPr>
                <w:shd w:val="clear" w:color="auto" w:fill="FFFFFF"/>
              </w:rPr>
              <w:t>готовноси</w:t>
            </w:r>
            <w:proofErr w:type="spellEnd"/>
            <w:r w:rsidRPr="00244EA3">
              <w:rPr>
                <w:shd w:val="clear" w:color="auto" w:fill="FFFFFF"/>
              </w:rPr>
              <w:t xml:space="preserve"> или ЧС</w:t>
            </w:r>
          </w:p>
        </w:tc>
        <w:tc>
          <w:tcPr>
            <w:tcW w:w="2197" w:type="dxa"/>
          </w:tcPr>
          <w:p w14:paraId="725D4293" w14:textId="3146407E" w:rsidR="00DD342D" w:rsidRPr="00244EA3" w:rsidRDefault="00B70ED9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Все организации и ИП из наиболее пострадавших отраслей.</w:t>
            </w:r>
          </w:p>
        </w:tc>
        <w:tc>
          <w:tcPr>
            <w:tcW w:w="7844" w:type="dxa"/>
          </w:tcPr>
          <w:p w14:paraId="73BE7F79" w14:textId="7C0EB353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</w:p>
          <w:p w14:paraId="6E2D49A7" w14:textId="22716497" w:rsidR="00DD342D" w:rsidRPr="00244EA3" w:rsidRDefault="005B5863" w:rsidP="00DD342D">
            <w:pPr>
              <w:jc w:val="both"/>
              <w:rPr>
                <w:shd w:val="clear" w:color="auto" w:fill="FFFFFF"/>
              </w:rPr>
            </w:pPr>
            <w:hyperlink r:id="rId25" w:history="1">
              <w:r w:rsidR="00DD342D" w:rsidRPr="00244EA3">
                <w:rPr>
                  <w:rStyle w:val="a7"/>
                  <w:color w:val="auto"/>
                  <w:shd w:val="clear" w:color="auto" w:fill="FFFFFF"/>
                </w:rPr>
                <w:t>http://www.consultant.ru/document/cons_doc_LAW_349080/</w:t>
              </w:r>
            </w:hyperlink>
          </w:p>
          <w:p w14:paraId="732CA99A" w14:textId="1373745B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</w:p>
          <w:p w14:paraId="2B98A64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</w:p>
          <w:p w14:paraId="64B74AEA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от 03.04.2020 №439 «О установлении требований к условиям и срокам отсрочки уплаты арендной платы по договорам аренды недвижимого имущества»</w:t>
            </w:r>
          </w:p>
          <w:p w14:paraId="21783B17" w14:textId="3DA08CCD" w:rsidR="00DD342D" w:rsidRPr="00244EA3" w:rsidRDefault="005B5863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hyperlink r:id="rId26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http://publication.pravo.gov.ru/Document/View/0001202004060005</w:t>
              </w:r>
            </w:hyperlink>
          </w:p>
        </w:tc>
      </w:tr>
      <w:tr w:rsidR="00DD342D" w:rsidRPr="00244EA3" w14:paraId="01A3B985" w14:textId="1C7FAB63" w:rsidTr="000748F0">
        <w:tc>
          <w:tcPr>
            <w:tcW w:w="1792" w:type="dxa"/>
          </w:tcPr>
          <w:p w14:paraId="0A36F2EA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>Кредитные каникулы</w:t>
            </w:r>
          </w:p>
        </w:tc>
        <w:tc>
          <w:tcPr>
            <w:tcW w:w="2180" w:type="dxa"/>
          </w:tcPr>
          <w:p w14:paraId="7911B66C" w14:textId="77777777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244EA3">
              <w:rPr>
                <w:i/>
                <w:shd w:val="clear" w:color="auto" w:fill="FFFFFF"/>
              </w:rPr>
              <w:t xml:space="preserve">(ниже </w:t>
            </w:r>
            <w:r w:rsidRPr="00244EA3">
              <w:rPr>
                <w:i/>
                <w:shd w:val="clear" w:color="auto" w:fill="FFFFFF"/>
              </w:rPr>
              <w:lastRenderedPageBreak/>
              <w:t>30%)</w:t>
            </w:r>
            <w:r w:rsidRPr="00244EA3">
              <w:rPr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121" w:type="dxa"/>
          </w:tcPr>
          <w:p w14:paraId="37904F03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На 6 месяцев</w:t>
            </w:r>
          </w:p>
        </w:tc>
        <w:tc>
          <w:tcPr>
            <w:tcW w:w="2197" w:type="dxa"/>
          </w:tcPr>
          <w:p w14:paraId="3633F0A5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ИП</w:t>
            </w:r>
          </w:p>
        </w:tc>
        <w:tc>
          <w:tcPr>
            <w:tcW w:w="7844" w:type="dxa"/>
          </w:tcPr>
          <w:p w14:paraId="265C2FBD" w14:textId="251D32ED" w:rsidR="00DD342D" w:rsidRPr="00244EA3" w:rsidRDefault="00DD342D" w:rsidP="00DD342D">
            <w:pPr>
              <w:jc w:val="both"/>
            </w:pPr>
            <w:r w:rsidRPr="00244EA3">
              <w:t>- Федеральный закон от 03.04.2020 №106-ФЗ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  <w:p w14:paraId="39A027D3" w14:textId="5BDDCFE9" w:rsidR="00DD342D" w:rsidRPr="00244EA3" w:rsidRDefault="005B5863" w:rsidP="00DD342D">
            <w:pPr>
              <w:jc w:val="both"/>
            </w:pPr>
            <w:hyperlink r:id="rId27" w:history="1">
              <w:r w:rsidR="00DD342D" w:rsidRPr="00244EA3">
                <w:rPr>
                  <w:rStyle w:val="a7"/>
                  <w:color w:val="auto"/>
                </w:rPr>
                <w:t>https://www.consultant.ru/document/cons_doc_LAW_349323/</w:t>
              </w:r>
            </w:hyperlink>
          </w:p>
          <w:p w14:paraId="3D4F0F0F" w14:textId="77777777" w:rsidR="00DD342D" w:rsidRPr="00244EA3" w:rsidRDefault="00DD342D" w:rsidP="00DD342D">
            <w:pPr>
              <w:spacing w:line="257" w:lineRule="auto"/>
            </w:pPr>
          </w:p>
          <w:p w14:paraId="1D0199A1" w14:textId="77777777" w:rsidR="00DD342D" w:rsidRPr="00244EA3" w:rsidRDefault="00DD342D" w:rsidP="00DD342D">
            <w:pPr>
              <w:pStyle w:val="a9"/>
              <w:jc w:val="both"/>
            </w:pPr>
            <w:r w:rsidRPr="00244EA3">
              <w:t xml:space="preserve">Постановление Правительства Российской Федерации от 03.04.2020 № 436 "Об утверждении методики расчета среднемесячного дохода заемщика (совокупного среднемесячного дохода заемщиков) в целях установления </w:t>
            </w:r>
            <w:r w:rsidRPr="00244EA3">
              <w:lastRenderedPageBreak/>
              <w:t>льготного периода, предусматривающего приостановление исполнения заемщиком своих обязательств по кредитному договору (договору займа)"</w:t>
            </w:r>
          </w:p>
          <w:p w14:paraId="68DEBA1F" w14:textId="616F6D88" w:rsidR="00DD342D" w:rsidRPr="00244EA3" w:rsidRDefault="005B5863" w:rsidP="00DD342D">
            <w:pPr>
              <w:spacing w:line="257" w:lineRule="auto"/>
              <w:rPr>
                <w:shd w:val="clear" w:color="auto" w:fill="FFFFFF"/>
              </w:rPr>
            </w:pPr>
            <w:hyperlink r:id="rId28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http://publication.pravo.gov.ru/Document/View/0001202004060008</w:t>
              </w:r>
            </w:hyperlink>
          </w:p>
        </w:tc>
      </w:tr>
      <w:tr w:rsidR="00DD342D" w:rsidRPr="00244EA3" w14:paraId="0CFF4716" w14:textId="43972A34" w:rsidTr="000748F0">
        <w:trPr>
          <w:trHeight w:val="962"/>
        </w:trPr>
        <w:tc>
          <w:tcPr>
            <w:tcW w:w="1792" w:type="dxa"/>
          </w:tcPr>
          <w:p w14:paraId="0110D30D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>Снижение требований к обеспечению госконтрактов</w:t>
            </w:r>
          </w:p>
          <w:p w14:paraId="7D7D41E2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49556E3A" w14:textId="77777777" w:rsidR="00DD342D" w:rsidRPr="00244EA3" w:rsidRDefault="00DD342D" w:rsidP="00DD342D">
            <w:pPr>
              <w:spacing w:line="257" w:lineRule="auto"/>
              <w:jc w:val="both"/>
            </w:pPr>
            <w:r w:rsidRPr="00244EA3">
              <w:t>Правительством России предлагается установить, что при осуществлении закупок в соответствии со статьей 30 Федерального закона заказчик не вправе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14:paraId="6D72809B" w14:textId="77777777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lastRenderedPageBreak/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121" w:type="dxa"/>
          </w:tcPr>
          <w:p w14:paraId="5CBCBCD5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lastRenderedPageBreak/>
              <w:t>до 31 декабря 2020 года</w:t>
            </w:r>
          </w:p>
        </w:tc>
        <w:tc>
          <w:tcPr>
            <w:tcW w:w="2197" w:type="dxa"/>
          </w:tcPr>
          <w:p w14:paraId="4FA52167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34F7E0C0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</w:p>
          <w:p w14:paraId="2475EF2F" w14:textId="77777777" w:rsidR="00DD342D" w:rsidRPr="00244EA3" w:rsidRDefault="005B5863" w:rsidP="00DD342D">
            <w:pPr>
              <w:jc w:val="both"/>
              <w:rPr>
                <w:shd w:val="clear" w:color="auto" w:fill="FFFFFF"/>
              </w:rPr>
            </w:pPr>
            <w:hyperlink r:id="rId29" w:history="1">
              <w:r w:rsidR="00DD342D" w:rsidRPr="00244EA3">
                <w:rPr>
                  <w:rStyle w:val="a7"/>
                  <w:color w:val="auto"/>
                  <w:shd w:val="clear" w:color="auto" w:fill="FFFFFF"/>
                </w:rPr>
                <w:t>http://www.consultant.ru/document/cons_doc_LAW_349080/</w:t>
              </w:r>
            </w:hyperlink>
          </w:p>
          <w:p w14:paraId="193AD8CC" w14:textId="77777777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</w:p>
        </w:tc>
      </w:tr>
      <w:tr w:rsidR="001619E3" w:rsidRPr="00244EA3" w14:paraId="29746282" w14:textId="77777777" w:rsidTr="000748F0">
        <w:trPr>
          <w:trHeight w:val="962"/>
        </w:trPr>
        <w:tc>
          <w:tcPr>
            <w:tcW w:w="1792" w:type="dxa"/>
          </w:tcPr>
          <w:p w14:paraId="41D704FC" w14:textId="7410A473" w:rsidR="001619E3" w:rsidRPr="00244EA3" w:rsidRDefault="001619E3" w:rsidP="001619E3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Консультации по теме форс-мажора</w:t>
            </w:r>
          </w:p>
        </w:tc>
        <w:tc>
          <w:tcPr>
            <w:tcW w:w="2180" w:type="dxa"/>
          </w:tcPr>
          <w:p w14:paraId="70E71953" w14:textId="3D81B575" w:rsidR="001619E3" w:rsidRPr="00244EA3" w:rsidRDefault="001619E3" w:rsidP="001619E3">
            <w:pPr>
              <w:spacing w:line="257" w:lineRule="auto"/>
              <w:jc w:val="both"/>
            </w:pPr>
            <w:r w:rsidRPr="00244EA3"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244EA3">
              <w:t>коронавирусной</w:t>
            </w:r>
            <w:proofErr w:type="spellEnd"/>
            <w:r w:rsidRPr="00244EA3">
              <w:t xml:space="preserve"> инфекции COVID-2019.</w:t>
            </w:r>
          </w:p>
        </w:tc>
        <w:tc>
          <w:tcPr>
            <w:tcW w:w="1121" w:type="dxa"/>
          </w:tcPr>
          <w:p w14:paraId="6CC386ED" w14:textId="341B0FB6" w:rsidR="001619E3" w:rsidRPr="00244EA3" w:rsidRDefault="001619E3" w:rsidP="001619E3">
            <w:pPr>
              <w:spacing w:line="257" w:lineRule="auto"/>
              <w:jc w:val="both"/>
            </w:pPr>
            <w:r w:rsidRPr="00244EA3">
              <w:rPr>
                <w:shd w:val="clear" w:color="auto" w:fill="FFFFFF"/>
              </w:rPr>
              <w:t>с </w:t>
            </w:r>
            <w:r w:rsidRPr="00244EA3">
              <w:rPr>
                <w:b/>
                <w:bCs/>
                <w:shd w:val="clear" w:color="auto" w:fill="FFFFFF"/>
              </w:rPr>
              <w:t>18 марта д</w:t>
            </w:r>
            <w:r w:rsidRPr="00244EA3">
              <w:t>о конца 2020 г.</w:t>
            </w:r>
          </w:p>
        </w:tc>
        <w:tc>
          <w:tcPr>
            <w:tcW w:w="2197" w:type="dxa"/>
          </w:tcPr>
          <w:p w14:paraId="241C2304" w14:textId="0D369A87" w:rsidR="001619E3" w:rsidRPr="00244EA3" w:rsidRDefault="001619E3" w:rsidP="001619E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7844" w:type="dxa"/>
          </w:tcPr>
          <w:p w14:paraId="6678201A" w14:textId="082EC0B8" w:rsidR="001619E3" w:rsidRPr="00244EA3" w:rsidRDefault="001619E3" w:rsidP="001619E3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Куда обращаться: на специально созданную горячую линию ТПП РФ - 8 800 201 34 30 (с 9:00 до 20:00 </w:t>
            </w:r>
            <w:proofErr w:type="spellStart"/>
            <w:r w:rsidRPr="00244EA3">
              <w:rPr>
                <w:shd w:val="clear" w:color="auto" w:fill="FFFFFF"/>
              </w:rPr>
              <w:t>мск</w:t>
            </w:r>
            <w:proofErr w:type="spellEnd"/>
            <w:r w:rsidRPr="00244EA3">
              <w:rPr>
                <w:shd w:val="clear" w:color="auto" w:fill="FFFFFF"/>
              </w:rPr>
              <w:t>) по будням.</w:t>
            </w:r>
          </w:p>
        </w:tc>
      </w:tr>
    </w:tbl>
    <w:p w14:paraId="3856C23A" w14:textId="6DB36414" w:rsidR="009160E6" w:rsidRPr="00244EA3" w:rsidRDefault="009160E6"/>
    <w:p w14:paraId="161334D3" w14:textId="79DE494E" w:rsidR="009E0AE4" w:rsidRPr="00244EA3" w:rsidRDefault="009E0AE4"/>
    <w:p w14:paraId="5FAF408D" w14:textId="614C4DF1" w:rsidR="009E0AE4" w:rsidRPr="00244EA3" w:rsidRDefault="009E0AE4"/>
    <w:p w14:paraId="475705E5" w14:textId="7089F8E1" w:rsidR="009E0AE4" w:rsidRPr="00244EA3" w:rsidRDefault="009E0AE4"/>
    <w:p w14:paraId="781DD602" w14:textId="2BA7F7C0" w:rsidR="009E0AE4" w:rsidRPr="00244EA3" w:rsidRDefault="009E0AE4"/>
    <w:p w14:paraId="65D83F50" w14:textId="3401D39A" w:rsidR="009E0AE4" w:rsidRPr="00244EA3" w:rsidRDefault="009E0AE4"/>
    <w:p w14:paraId="451F983B" w14:textId="681FEEBE" w:rsidR="009E0AE4" w:rsidRPr="00244EA3" w:rsidRDefault="009E0AE4"/>
    <w:p w14:paraId="2C16CAAA" w14:textId="016994DB" w:rsidR="009E0AE4" w:rsidRPr="00244EA3" w:rsidRDefault="009E0AE4"/>
    <w:p w14:paraId="4A8058C5" w14:textId="383220AE" w:rsidR="009E0AE4" w:rsidRPr="00244EA3" w:rsidRDefault="009E0AE4"/>
    <w:p w14:paraId="761C8122" w14:textId="3E92F1F5" w:rsidR="007457B1" w:rsidRPr="00244EA3" w:rsidRDefault="007457B1"/>
    <w:p w14:paraId="2659208B" w14:textId="4442347C" w:rsidR="007457B1" w:rsidRPr="00244EA3" w:rsidRDefault="007457B1"/>
    <w:p w14:paraId="3AE45788" w14:textId="64FED81E" w:rsidR="007457B1" w:rsidRPr="00244EA3" w:rsidRDefault="007457B1"/>
    <w:p w14:paraId="1FB5DD54" w14:textId="1EF89E9C" w:rsidR="007457B1" w:rsidRPr="00244EA3" w:rsidRDefault="007457B1"/>
    <w:p w14:paraId="42E977E6" w14:textId="11A9995C" w:rsidR="007457B1" w:rsidRPr="00244EA3" w:rsidRDefault="007457B1"/>
    <w:p w14:paraId="326D19FE" w14:textId="1E8AE843" w:rsidR="007457B1" w:rsidRPr="00244EA3" w:rsidRDefault="007457B1"/>
    <w:p w14:paraId="51FD14A7" w14:textId="750E1AFD" w:rsidR="007457B1" w:rsidRPr="00244EA3" w:rsidRDefault="007457B1"/>
    <w:p w14:paraId="392E5153" w14:textId="40F2A8E8" w:rsidR="007457B1" w:rsidRPr="00244EA3" w:rsidRDefault="007457B1"/>
    <w:p w14:paraId="38469842" w14:textId="074BFCDD" w:rsidR="007457B1" w:rsidRPr="00244EA3" w:rsidRDefault="007457B1"/>
    <w:p w14:paraId="09305872" w14:textId="1EBDBCB2" w:rsidR="007457B1" w:rsidRPr="00244EA3" w:rsidRDefault="007457B1"/>
    <w:p w14:paraId="6FFCC3BD" w14:textId="4EEE2A03" w:rsidR="007457B1" w:rsidRPr="00244EA3" w:rsidRDefault="007457B1"/>
    <w:p w14:paraId="21CE94C7" w14:textId="0D2E480C" w:rsidR="007457B1" w:rsidRPr="00244EA3" w:rsidRDefault="007457B1"/>
    <w:p w14:paraId="438EBF36" w14:textId="564A6610" w:rsidR="007457B1" w:rsidRPr="00244EA3" w:rsidRDefault="007457B1"/>
    <w:p w14:paraId="7F3A5FC8" w14:textId="77777777" w:rsidR="007457B1" w:rsidRPr="00244EA3" w:rsidRDefault="007457B1"/>
    <w:p w14:paraId="2AF37272" w14:textId="587A4792" w:rsidR="009E0AE4" w:rsidRPr="00244EA3" w:rsidRDefault="009E0AE4"/>
    <w:p w14:paraId="661882CE" w14:textId="555EFFB6" w:rsidR="009E0AE4" w:rsidRPr="00244EA3" w:rsidRDefault="009E0AE4"/>
    <w:p w14:paraId="3884D204" w14:textId="5A79C8AE" w:rsidR="009E0AE4" w:rsidRPr="00244EA3" w:rsidRDefault="009E0AE4"/>
    <w:p w14:paraId="0D14A444" w14:textId="6BEE6B24" w:rsidR="009E0AE4" w:rsidRPr="00244EA3" w:rsidRDefault="009E0AE4"/>
    <w:p w14:paraId="349124E3" w14:textId="77777777" w:rsidR="009E0AE4" w:rsidRPr="00244EA3" w:rsidRDefault="009E0AE4"/>
    <w:p w14:paraId="57D7EE73" w14:textId="77777777" w:rsidR="009160E6" w:rsidRPr="00244EA3" w:rsidRDefault="009160E6" w:rsidP="009160E6"/>
    <w:p w14:paraId="778AEF28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color w:val="000000"/>
          <w:sz w:val="30"/>
          <w:szCs w:val="30"/>
        </w:rPr>
        <w:br/>
      </w:r>
      <w:r w:rsidRPr="00244EA3">
        <w:rPr>
          <w:rStyle w:val="blk"/>
          <w:color w:val="000000"/>
          <w:sz w:val="30"/>
          <w:szCs w:val="30"/>
        </w:rPr>
        <w:t>Утвержден</w:t>
      </w:r>
    </w:p>
    <w:p w14:paraId="2805C1B3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rStyle w:val="blk"/>
          <w:color w:val="000000"/>
          <w:sz w:val="30"/>
          <w:szCs w:val="30"/>
        </w:rPr>
        <w:t>постановлением Правительства</w:t>
      </w:r>
    </w:p>
    <w:p w14:paraId="7FE4C6B7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rStyle w:val="blk"/>
          <w:color w:val="000000"/>
          <w:sz w:val="30"/>
          <w:szCs w:val="30"/>
        </w:rPr>
        <w:t>Российской Федерации</w:t>
      </w:r>
    </w:p>
    <w:p w14:paraId="06A860C1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rStyle w:val="blk"/>
          <w:color w:val="000000"/>
          <w:sz w:val="30"/>
          <w:szCs w:val="30"/>
        </w:rPr>
        <w:t>от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3</w:t>
      </w:r>
      <w:r w:rsidRPr="00244EA3">
        <w:rPr>
          <w:rStyle w:val="blk"/>
          <w:color w:val="000000"/>
          <w:sz w:val="30"/>
          <w:szCs w:val="30"/>
        </w:rPr>
        <w:t>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апреля</w:t>
      </w:r>
      <w:r w:rsidRPr="00244EA3">
        <w:rPr>
          <w:rStyle w:val="blk"/>
          <w:color w:val="000000"/>
          <w:sz w:val="30"/>
          <w:szCs w:val="30"/>
        </w:rPr>
        <w:t>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2020</w:t>
      </w:r>
      <w:r w:rsidRPr="00244EA3">
        <w:rPr>
          <w:rStyle w:val="blk"/>
          <w:color w:val="000000"/>
          <w:sz w:val="30"/>
          <w:szCs w:val="30"/>
        </w:rPr>
        <w:t> г.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N</w:t>
      </w:r>
      <w:r w:rsidRPr="00244EA3">
        <w:rPr>
          <w:rStyle w:val="blk"/>
          <w:color w:val="000000"/>
          <w:sz w:val="30"/>
          <w:szCs w:val="30"/>
        </w:rPr>
        <w:t>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434</w:t>
      </w:r>
    </w:p>
    <w:p w14:paraId="049492C6" w14:textId="77777777" w:rsidR="009E0AE4" w:rsidRPr="00244EA3" w:rsidRDefault="009E0AE4" w:rsidP="009E0AE4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 w:rsidRPr="00244EA3">
        <w:rPr>
          <w:rStyle w:val="nobr"/>
          <w:color w:val="000000"/>
          <w:sz w:val="30"/>
          <w:szCs w:val="30"/>
        </w:rPr>
        <w:t> </w:t>
      </w:r>
    </w:p>
    <w:p w14:paraId="52CF746B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Style w:val="a7"/>
          <w:rFonts w:ascii="Arial" w:hAnsi="Arial" w:cs="Arial"/>
          <w:b/>
          <w:bCs/>
          <w:color w:val="820082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fldChar w:fldCharType="begin"/>
      </w: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instrText xml:space="preserve"> HYPERLINK "http://www.consultant.ru/cons/cgi/online.cgi?rnd=FBD05DDA3948D6080E1F124F902E67E0&amp;req=query&amp;REFDOC=349344&amp;REFBASE=LAW&amp;REFPAGE=0&amp;REFTYPE=CDLT_MAIN_BACKREFS&amp;ts=23008158635327914866&amp;mode=backrefs&amp;REFDST=100010" </w:instrText>
      </w: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fldChar w:fldCharType="separate"/>
      </w:r>
    </w:p>
    <w:p w14:paraId="7BB21970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color w:val="00000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fldChar w:fldCharType="end"/>
      </w: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ПЕРЕЧЕНЬ</w:t>
      </w:r>
    </w:p>
    <w:p w14:paraId="7A86E574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lastRenderedPageBreak/>
        <w:t>ОТРАСЛЕЙ РОССИЙСКОЙ ЭКОНОМИКИ, В НАИБОЛЬШЕЙ СТЕПЕНИ</w:t>
      </w:r>
    </w:p>
    <w:p w14:paraId="241D9871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ПОСТРАДАВШИХ В УСЛОВИЯХ УХУДШЕНИЯ СИТУАЦИИ В РЕЗУЛЬТАТЕ</w:t>
      </w:r>
    </w:p>
    <w:p w14:paraId="1E6DDFEC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РАСПРОСТРАНЕНИЯ НОВОЙ КОРОНАВИРУСНОЙ ИНФЕКЦИИ</w:t>
      </w:r>
    </w:p>
    <w:p w14:paraId="78343566" w14:textId="77777777" w:rsidR="009E0AE4" w:rsidRPr="00244EA3" w:rsidRDefault="009E0AE4" w:rsidP="009E0AE4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 w:rsidRPr="00244EA3">
        <w:rPr>
          <w:rStyle w:val="nobr"/>
          <w:color w:val="000000"/>
          <w:sz w:val="30"/>
          <w:szCs w:val="30"/>
        </w:rPr>
        <w:t> </w:t>
      </w:r>
    </w:p>
    <w:p w14:paraId="2304405E" w14:textId="77777777" w:rsidR="007457B1" w:rsidRPr="00244EA3" w:rsidRDefault="007457B1" w:rsidP="007457B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244EA3">
        <w:rPr>
          <w:rFonts w:ascii="Arial" w:hAnsi="Arial" w:cs="Arial"/>
          <w:sz w:val="20"/>
          <w:szCs w:val="20"/>
        </w:rPr>
        <w:t>Принадлежность к пострадавшим отраслям определяют по основному виду деятельности, указанному в ЕГРЮЛ и ЕГРИП на 1 марта 2020 года.</w:t>
      </w:r>
    </w:p>
    <w:p w14:paraId="75262B6A" w14:textId="77777777" w:rsidR="007457B1" w:rsidRPr="00244EA3" w:rsidRDefault="007457B1" w:rsidP="007457B1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8880" w:type="dxa"/>
        <w:jc w:val="center"/>
        <w:tblLook w:val="04A0" w:firstRow="1" w:lastRow="0" w:firstColumn="1" w:lastColumn="0" w:noHBand="0" w:noVBand="1"/>
      </w:tblPr>
      <w:tblGrid>
        <w:gridCol w:w="483"/>
        <w:gridCol w:w="7226"/>
        <w:gridCol w:w="1171"/>
      </w:tblGrid>
      <w:tr w:rsidR="007457B1" w:rsidRPr="00244EA3" w14:paraId="31E35FA2" w14:textId="77777777" w:rsidTr="000349CB">
        <w:trPr>
          <w:trHeight w:val="61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767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37672510"/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84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Авиаперевозки, аэропортовая деятельность, автоперевозки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70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527648E5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88D2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55E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прочего сухопутного пассажирского транспорта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3ED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49.3</w:t>
            </w:r>
          </w:p>
        </w:tc>
      </w:tr>
      <w:tr w:rsidR="007457B1" w:rsidRPr="00244EA3" w14:paraId="00B12AFB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590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213B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BD6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49.4</w:t>
            </w:r>
          </w:p>
        </w:tc>
      </w:tr>
      <w:tr w:rsidR="007457B1" w:rsidRPr="00244EA3" w14:paraId="16D8BB10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A9DC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BE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пассажирского воздушного транспорта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BBE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51.1</w:t>
            </w:r>
          </w:p>
        </w:tc>
      </w:tr>
      <w:tr w:rsidR="007457B1" w:rsidRPr="00244EA3" w14:paraId="54B17307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0A8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CB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грузового воздушного транспорта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4C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51.21</w:t>
            </w:r>
          </w:p>
        </w:tc>
      </w:tr>
      <w:tr w:rsidR="007457B1" w:rsidRPr="00244EA3" w14:paraId="168253A8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AA8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AF4A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автовокзалов и автостанций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8BF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52.21.21</w:t>
            </w:r>
          </w:p>
        </w:tc>
      </w:tr>
      <w:tr w:rsidR="007457B1" w:rsidRPr="00244EA3" w14:paraId="6A7C82FB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00E1A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CC84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D25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52.23.1</w:t>
            </w:r>
          </w:p>
        </w:tc>
      </w:tr>
      <w:tr w:rsidR="007457B1" w:rsidRPr="00244EA3" w14:paraId="1DB55A4F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C64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021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организация досуга и развлечений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18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12B49150" w14:textId="77777777" w:rsidTr="000349CB">
        <w:trPr>
          <w:trHeight w:val="510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64265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148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Деятельность творческая, деятельность в области искусства и организации развлечений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5A2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7457B1" w:rsidRPr="00244EA3" w14:paraId="442A10B7" w14:textId="77777777" w:rsidTr="000349CB">
        <w:trPr>
          <w:trHeight w:val="219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75E1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67E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в области демонстрации кинофильмов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57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59.14</w:t>
            </w:r>
          </w:p>
        </w:tc>
      </w:tr>
      <w:tr w:rsidR="007457B1" w:rsidRPr="00244EA3" w14:paraId="24C62A31" w14:textId="77777777" w:rsidTr="000349CB">
        <w:trPr>
          <w:trHeight w:val="265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15F3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BA1B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музеев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BC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91.02</w:t>
            </w:r>
          </w:p>
        </w:tc>
      </w:tr>
      <w:tr w:rsidR="007457B1" w:rsidRPr="00244EA3" w14:paraId="4196EF84" w14:textId="77777777" w:rsidTr="000349CB">
        <w:trPr>
          <w:trHeight w:val="173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D50C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8862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зоопарков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57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91.04.1</w:t>
            </w:r>
          </w:p>
        </w:tc>
      </w:tr>
      <w:tr w:rsidR="007457B1" w:rsidRPr="00244EA3" w14:paraId="7A812C9D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810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C5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Физкультурно-оздоровительная деятельность и спорт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B7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6627554E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7693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2D7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в области спорта, отдыха и развлечений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8F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7457B1" w:rsidRPr="00244EA3" w14:paraId="7DA46CEA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719F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A3E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физкультурно-оздоровительная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EC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96.04</w:t>
            </w:r>
          </w:p>
        </w:tc>
      </w:tr>
      <w:tr w:rsidR="007457B1" w:rsidRPr="00244EA3" w14:paraId="12165C61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3432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3B2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санаторно-курортных организаций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7CC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86.90.4</w:t>
            </w:r>
          </w:p>
        </w:tc>
      </w:tr>
      <w:tr w:rsidR="007457B1" w:rsidRPr="00244EA3" w14:paraId="279C492B" w14:textId="77777777" w:rsidTr="000349CB">
        <w:trPr>
          <w:trHeight w:val="645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68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9E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20C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26B8298E" w14:textId="77777777" w:rsidTr="000349CB">
        <w:trPr>
          <w:trHeight w:val="51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B14B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4657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502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7457B1" w:rsidRPr="00244EA3" w14:paraId="5637C814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F8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12A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Гостиничный бизнес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038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3E3778B4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7B09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E4F4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58E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7457B1" w:rsidRPr="00244EA3" w14:paraId="270C5F49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DD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3A95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Общественное питание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FA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720D41F8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3708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AA3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по предоставлению продуктов питания и напитков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2B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7457B1" w:rsidRPr="00244EA3" w14:paraId="684D1438" w14:textId="77777777" w:rsidTr="000349CB">
        <w:trPr>
          <w:trHeight w:val="615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6D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12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81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13262475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A7F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591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EFD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85.41</w:t>
            </w:r>
          </w:p>
        </w:tc>
      </w:tr>
      <w:tr w:rsidR="007457B1" w:rsidRPr="00244EA3" w14:paraId="32F9F3BA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55FA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783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BF3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88.91</w:t>
            </w:r>
          </w:p>
        </w:tc>
      </w:tr>
      <w:tr w:rsidR="007457B1" w:rsidRPr="00244EA3" w14:paraId="43EC62C6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F38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40F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по организации конференций и выставок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F2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2BB06E3F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2FF4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E4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по организации конференций и выставок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7F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82.3</w:t>
            </w:r>
          </w:p>
        </w:tc>
      </w:tr>
      <w:tr w:rsidR="007457B1" w:rsidRPr="00244EA3" w14:paraId="34C87AF5" w14:textId="77777777" w:rsidTr="000349CB">
        <w:trPr>
          <w:trHeight w:val="54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93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E2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53D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5D79565A" w14:textId="77777777" w:rsidTr="000349CB">
        <w:trPr>
          <w:trHeight w:val="510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1DBA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68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6AF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7457B1" w:rsidRPr="00244EA3" w14:paraId="01D79883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59F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7FF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Стирка и химическая чистка текстильных и меховых изделий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A084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96.01</w:t>
            </w:r>
          </w:p>
        </w:tc>
      </w:tr>
      <w:tr w:rsidR="007457B1" w:rsidRPr="00244EA3" w14:paraId="7AB01E9D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8A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6D2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30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96.02</w:t>
            </w:r>
          </w:p>
        </w:tc>
      </w:tr>
      <w:tr w:rsidR="007457B1" w:rsidRPr="00244EA3" w14:paraId="2CF8C0E8" w14:textId="77777777" w:rsidTr="000349CB">
        <w:trPr>
          <w:trHeight w:val="68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658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C28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C00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ОКВЭД</w:t>
            </w:r>
          </w:p>
        </w:tc>
      </w:tr>
      <w:tr w:rsidR="007457B1" w:rsidRPr="00244EA3" w14:paraId="39EF6355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617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F71D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F34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86.23</w:t>
            </w:r>
          </w:p>
        </w:tc>
      </w:tr>
      <w:tr w:rsidR="007457B1" w:rsidRPr="00244EA3" w14:paraId="6955DC7C" w14:textId="77777777" w:rsidTr="000349CB">
        <w:trPr>
          <w:trHeight w:val="68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7A9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9E7E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Розничная торговля непродовольственными товарами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303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6150A64F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82E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313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61B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45.11.2</w:t>
            </w:r>
          </w:p>
        </w:tc>
      </w:tr>
      <w:tr w:rsidR="007457B1" w:rsidRPr="00244EA3" w14:paraId="256F2F9E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163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1CEF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легковыми автомобилями и легкими</w:t>
            </w:r>
          </w:p>
          <w:p w14:paraId="18B0FED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автотранспортными средствами прочая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C42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45.11.3</w:t>
            </w:r>
          </w:p>
        </w:tc>
      </w:tr>
      <w:tr w:rsidR="007457B1" w:rsidRPr="00244EA3" w14:paraId="2599EE29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37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3378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автотранспортными средствами,</w:t>
            </w:r>
          </w:p>
          <w:p w14:paraId="4500759C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кроме пассажирских,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B49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45.19.2</w:t>
            </w:r>
          </w:p>
        </w:tc>
      </w:tr>
      <w:tr w:rsidR="007457B1" w:rsidRPr="00244EA3" w14:paraId="1DA899B4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6FC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6A80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автотранспортными средствами,</w:t>
            </w:r>
          </w:p>
          <w:p w14:paraId="11DDB3B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кроме пассажирских, прочая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5F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45.19.3</w:t>
            </w:r>
          </w:p>
        </w:tc>
      </w:tr>
      <w:tr w:rsidR="007457B1" w:rsidRPr="00244EA3" w14:paraId="214DDF6E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411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001D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автомобильными деталями, узлами</w:t>
            </w:r>
          </w:p>
          <w:p w14:paraId="5C094362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принадлежностями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13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45.32</w:t>
            </w:r>
          </w:p>
        </w:tc>
      </w:tr>
      <w:tr w:rsidR="007457B1" w:rsidRPr="00244EA3" w14:paraId="501436FB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558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07D5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мотоциклами, их деталями, составными</w:t>
            </w:r>
          </w:p>
          <w:p w14:paraId="22CB6BA5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частями и принадлежностями в специализированных</w:t>
            </w:r>
          </w:p>
          <w:p w14:paraId="70ED56AE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44D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45.40.2</w:t>
            </w:r>
          </w:p>
        </w:tc>
      </w:tr>
      <w:tr w:rsidR="007457B1" w:rsidRPr="00244EA3" w14:paraId="2446448F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1D5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6A80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мотоциклами, их деталями, узлами</w:t>
            </w:r>
          </w:p>
          <w:p w14:paraId="0AEA667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принадлежностями прочая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1B3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45.40.3</w:t>
            </w:r>
          </w:p>
        </w:tc>
      </w:tr>
      <w:tr w:rsidR="007457B1" w:rsidRPr="00244EA3" w14:paraId="3BB233FB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D62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46FB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большим товарным ассортиментом</w:t>
            </w:r>
          </w:p>
          <w:p w14:paraId="5CE0BB5C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с преобладанием непродовольственных товаров</w:t>
            </w:r>
          </w:p>
          <w:p w14:paraId="3480B0C2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в неспециализированных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D16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47.19.1</w:t>
            </w:r>
          </w:p>
        </w:tc>
      </w:tr>
      <w:tr w:rsidR="007457B1" w:rsidRPr="00244EA3" w14:paraId="080DA58E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F16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1393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универсальных магазинов, торгующих товарами</w:t>
            </w:r>
          </w:p>
          <w:p w14:paraId="6AEAEFF3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общего ассортимента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FB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47.19.2</w:t>
            </w:r>
          </w:p>
        </w:tc>
      </w:tr>
      <w:tr w:rsidR="007457B1" w:rsidRPr="00244EA3" w14:paraId="49ECD7CA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EA0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56FB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информационным и коммуникационным</w:t>
            </w:r>
          </w:p>
          <w:p w14:paraId="098C8A6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оборудованием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E27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47.4</w:t>
            </w:r>
          </w:p>
        </w:tc>
      </w:tr>
      <w:tr w:rsidR="007457B1" w:rsidRPr="00244EA3" w14:paraId="3F3A822C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DB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CCC1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бытовыми изделиями</w:t>
            </w:r>
          </w:p>
          <w:p w14:paraId="175FE43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B6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47.5</w:t>
            </w:r>
          </w:p>
        </w:tc>
      </w:tr>
      <w:tr w:rsidR="007457B1" w:rsidRPr="00244EA3" w14:paraId="355E4631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AB7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2FF9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товарами культурно-развлекательного</w:t>
            </w:r>
          </w:p>
          <w:p w14:paraId="6EE32B16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назначения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DDB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47.6</w:t>
            </w:r>
          </w:p>
        </w:tc>
      </w:tr>
      <w:tr w:rsidR="007457B1" w:rsidRPr="00244EA3" w14:paraId="5B4A311F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8CA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E8F9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товарами в специализированных</w:t>
            </w:r>
          </w:p>
          <w:p w14:paraId="26A25261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166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47.7</w:t>
            </w:r>
          </w:p>
        </w:tc>
      </w:tr>
      <w:tr w:rsidR="007457B1" w:rsidRPr="00244EA3" w14:paraId="1073407A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60B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CF8E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в нестационарных торговых объектах</w:t>
            </w:r>
          </w:p>
          <w:p w14:paraId="6F2C3F38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на рынках текстилем, одеждой и обувью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2FD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47.82</w:t>
            </w:r>
          </w:p>
        </w:tc>
      </w:tr>
      <w:tr w:rsidR="007457B1" w:rsidRPr="00244EA3" w14:paraId="2032D705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403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B26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в нестационарных торговых объектах</w:t>
            </w:r>
          </w:p>
          <w:p w14:paraId="60BC8398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на рынках прочими товарами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428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47.89</w:t>
            </w:r>
          </w:p>
        </w:tc>
      </w:tr>
      <w:bookmarkEnd w:id="0"/>
    </w:tbl>
    <w:p w14:paraId="5B96AE48" w14:textId="77777777" w:rsidR="001619E3" w:rsidRPr="00244EA3" w:rsidRDefault="001619E3" w:rsidP="001619E3"/>
    <w:p w14:paraId="2CCBD702" w14:textId="77777777" w:rsidR="007457B1" w:rsidRPr="00244EA3" w:rsidRDefault="007457B1" w:rsidP="001619E3"/>
    <w:p w14:paraId="3EA8DE31" w14:textId="165DEFF9" w:rsidR="001619E3" w:rsidRPr="00244EA3" w:rsidRDefault="001619E3" w:rsidP="001619E3">
      <w:r w:rsidRPr="00244EA3">
        <w:t>Организации и индивидуальные предприниматели, занятые в этих сферах по основному виду деятельности согласно ОКВЭД (</w:t>
      </w:r>
      <w:hyperlink r:id="rId30" w:history="1">
        <w:r w:rsidRPr="00244EA3">
          <w:rPr>
            <w:rStyle w:val="a7"/>
          </w:rPr>
          <w:t>https://service.nalog.ru/covid/index.html</w:t>
        </w:r>
      </w:hyperlink>
      <w:r w:rsidRPr="00244EA3">
        <w:t>), получат первоочередную адресную поддержку.</w:t>
      </w:r>
    </w:p>
    <w:p w14:paraId="6F60D610" w14:textId="77777777" w:rsidR="001619E3" w:rsidRPr="00244EA3" w:rsidRDefault="001619E3" w:rsidP="001619E3"/>
    <w:p w14:paraId="37C50138" w14:textId="1BCC8C0D" w:rsidR="009E0AE4" w:rsidRPr="00244EA3" w:rsidRDefault="009E0AE4" w:rsidP="001619E3"/>
    <w:p w14:paraId="112585E0" w14:textId="678D89DC" w:rsidR="009E0AE4" w:rsidRPr="00244EA3" w:rsidRDefault="009E0AE4" w:rsidP="001619E3"/>
    <w:p w14:paraId="3BEEB28F" w14:textId="4F44F888" w:rsidR="009E0AE4" w:rsidRPr="00244EA3" w:rsidRDefault="009E0AE4" w:rsidP="001619E3"/>
    <w:p w14:paraId="23FF586B" w14:textId="15EFC0A3" w:rsidR="009E0AE4" w:rsidRPr="00244EA3" w:rsidRDefault="009E0AE4" w:rsidP="001619E3"/>
    <w:p w14:paraId="29BDF6CC" w14:textId="77B1B1D2" w:rsidR="009E0AE4" w:rsidRPr="00244EA3" w:rsidRDefault="009E0AE4" w:rsidP="001619E3"/>
    <w:p w14:paraId="0A411179" w14:textId="7D480640" w:rsidR="009E0AE4" w:rsidRPr="00244EA3" w:rsidRDefault="009E0AE4" w:rsidP="001619E3"/>
    <w:p w14:paraId="4F24C766" w14:textId="77777777" w:rsidR="009E0AE4" w:rsidRPr="00244EA3" w:rsidRDefault="009E0AE4" w:rsidP="001619E3"/>
    <w:p w14:paraId="3811706F" w14:textId="77777777" w:rsidR="001619E3" w:rsidRPr="00244EA3" w:rsidRDefault="001619E3" w:rsidP="001619E3">
      <w:pPr>
        <w:rPr>
          <w:rStyle w:val="a7"/>
        </w:rPr>
      </w:pPr>
    </w:p>
    <w:p w14:paraId="10133216" w14:textId="3718E989" w:rsidR="001619E3" w:rsidRPr="00244EA3" w:rsidRDefault="001619E3" w:rsidP="001619E3">
      <w:pPr>
        <w:rPr>
          <w:rStyle w:val="a7"/>
          <w:sz w:val="28"/>
          <w:szCs w:val="28"/>
        </w:rPr>
      </w:pPr>
      <w:r w:rsidRPr="00244EA3">
        <w:rPr>
          <w:b/>
          <w:bCs/>
          <w:sz w:val="28"/>
          <w:szCs w:val="28"/>
        </w:rPr>
        <w:t>Продление срока предоставления отчетности</w:t>
      </w:r>
    </w:p>
    <w:p w14:paraId="4B752EB6" w14:textId="77777777" w:rsidR="001619E3" w:rsidRPr="00244EA3" w:rsidRDefault="001619E3" w:rsidP="001619E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402"/>
        <w:gridCol w:w="5103"/>
      </w:tblGrid>
      <w:tr w:rsidR="001619E3" w:rsidRPr="00244EA3" w14:paraId="59A5557F" w14:textId="77777777" w:rsidTr="00F47C54">
        <w:tc>
          <w:tcPr>
            <w:tcW w:w="5807" w:type="dxa"/>
          </w:tcPr>
          <w:p w14:paraId="698DE936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3402" w:type="dxa"/>
          </w:tcPr>
          <w:p w14:paraId="0438A871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103" w:type="dxa"/>
          </w:tcPr>
          <w:p w14:paraId="0CA2B924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 xml:space="preserve">Новые сроки по Постановлению Правительства Российской Федерации </w:t>
            </w:r>
            <w:r w:rsidRPr="00244EA3">
              <w:rPr>
                <w:b/>
                <w:sz w:val="24"/>
                <w:szCs w:val="24"/>
              </w:rPr>
              <w:br/>
              <w:t>от 02 апреля 2020 г.  №409</w:t>
            </w:r>
          </w:p>
        </w:tc>
      </w:tr>
      <w:tr w:rsidR="001619E3" w:rsidRPr="00244EA3" w14:paraId="0EFA1FC8" w14:textId="77777777" w:rsidTr="00F47C54">
        <w:tc>
          <w:tcPr>
            <w:tcW w:w="14312" w:type="dxa"/>
            <w:gridSpan w:val="3"/>
          </w:tcPr>
          <w:p w14:paraId="36CDC48D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>Годовые</w:t>
            </w:r>
          </w:p>
        </w:tc>
      </w:tr>
      <w:tr w:rsidR="001619E3" w:rsidRPr="00244EA3" w14:paraId="25588B7D" w14:textId="77777777" w:rsidTr="00F47C54">
        <w:tc>
          <w:tcPr>
            <w:tcW w:w="5807" w:type="dxa"/>
          </w:tcPr>
          <w:p w14:paraId="2CA1E4D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Бухгалтерский баланс </w:t>
            </w:r>
          </w:p>
        </w:tc>
        <w:tc>
          <w:tcPr>
            <w:tcW w:w="3402" w:type="dxa"/>
          </w:tcPr>
          <w:p w14:paraId="59D5EEB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7F34BD8B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6 мая (30 июня*)</w:t>
            </w:r>
          </w:p>
        </w:tc>
      </w:tr>
      <w:tr w:rsidR="001619E3" w:rsidRPr="00244EA3" w14:paraId="5F62B5DF" w14:textId="77777777" w:rsidTr="00F47C54">
        <w:tc>
          <w:tcPr>
            <w:tcW w:w="5807" w:type="dxa"/>
          </w:tcPr>
          <w:p w14:paraId="50EBF5F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0748612C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C4974B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марта</w:t>
            </w:r>
          </w:p>
        </w:tc>
        <w:tc>
          <w:tcPr>
            <w:tcW w:w="5103" w:type="dxa"/>
          </w:tcPr>
          <w:p w14:paraId="56ED0EE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154B87DD" w14:textId="77777777" w:rsidTr="00F47C54">
        <w:tc>
          <w:tcPr>
            <w:tcW w:w="5807" w:type="dxa"/>
          </w:tcPr>
          <w:p w14:paraId="68E81E0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2BD5C419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2D0B1B9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103" w:type="dxa"/>
          </w:tcPr>
          <w:p w14:paraId="5B3EDA5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17167D8D" w14:textId="77777777" w:rsidTr="00F47C54">
        <w:tc>
          <w:tcPr>
            <w:tcW w:w="5807" w:type="dxa"/>
          </w:tcPr>
          <w:p w14:paraId="0DA7E29C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7CAD2C6C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A8E1C74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58E6534C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65D9D4FF" w14:textId="77777777" w:rsidTr="00F47C54">
        <w:tc>
          <w:tcPr>
            <w:tcW w:w="5807" w:type="dxa"/>
          </w:tcPr>
          <w:p w14:paraId="54DB5620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7D83E389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7BCFDC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5103" w:type="dxa"/>
          </w:tcPr>
          <w:p w14:paraId="38606A4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09158149" w14:textId="77777777" w:rsidTr="00F47C54">
        <w:tc>
          <w:tcPr>
            <w:tcW w:w="14312" w:type="dxa"/>
            <w:gridSpan w:val="3"/>
          </w:tcPr>
          <w:p w14:paraId="70CD251B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  <w:lang w:val="en-US"/>
              </w:rPr>
              <w:t>I</w:t>
            </w:r>
            <w:r w:rsidRPr="00244EA3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1619E3" w:rsidRPr="00244EA3" w14:paraId="13DB872F" w14:textId="77777777" w:rsidTr="00F47C54">
        <w:tc>
          <w:tcPr>
            <w:tcW w:w="5807" w:type="dxa"/>
          </w:tcPr>
          <w:p w14:paraId="190D8665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Декларация по ЕНВД за 1 квартал </w:t>
            </w:r>
          </w:p>
        </w:tc>
        <w:tc>
          <w:tcPr>
            <w:tcW w:w="3402" w:type="dxa"/>
          </w:tcPr>
          <w:p w14:paraId="36E97EFF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20 апреля</w:t>
            </w:r>
          </w:p>
        </w:tc>
        <w:tc>
          <w:tcPr>
            <w:tcW w:w="5103" w:type="dxa"/>
          </w:tcPr>
          <w:p w14:paraId="36B9E038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20 июля</w:t>
            </w:r>
          </w:p>
        </w:tc>
      </w:tr>
      <w:tr w:rsidR="001619E3" w:rsidRPr="00244EA3" w14:paraId="05C315CB" w14:textId="77777777" w:rsidTr="00F47C54">
        <w:tc>
          <w:tcPr>
            <w:tcW w:w="5807" w:type="dxa"/>
          </w:tcPr>
          <w:p w14:paraId="67DDCA72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Декларация по НДС за 1 квартал </w:t>
            </w:r>
          </w:p>
        </w:tc>
        <w:tc>
          <w:tcPr>
            <w:tcW w:w="3402" w:type="dxa"/>
          </w:tcPr>
          <w:p w14:paraId="42AC7658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6D44DC44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15 мая</w:t>
            </w:r>
          </w:p>
        </w:tc>
      </w:tr>
      <w:tr w:rsidR="001619E3" w:rsidRPr="00244EA3" w14:paraId="2BF543AD" w14:textId="77777777" w:rsidTr="00F47C54">
        <w:tc>
          <w:tcPr>
            <w:tcW w:w="5807" w:type="dxa"/>
          </w:tcPr>
          <w:p w14:paraId="2827AE3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15543B6C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B7848D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3090540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27 июля</w:t>
            </w:r>
          </w:p>
        </w:tc>
      </w:tr>
      <w:tr w:rsidR="001619E3" w:rsidRPr="00244EA3" w14:paraId="1CF730AB" w14:textId="77777777" w:rsidTr="00F47C54">
        <w:tc>
          <w:tcPr>
            <w:tcW w:w="5807" w:type="dxa"/>
          </w:tcPr>
          <w:p w14:paraId="7B320C3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Декларация по налогу на прибыль за 1 квартал</w:t>
            </w:r>
          </w:p>
        </w:tc>
        <w:tc>
          <w:tcPr>
            <w:tcW w:w="3402" w:type="dxa"/>
          </w:tcPr>
          <w:p w14:paraId="4A0BF8B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28 апреля</w:t>
            </w:r>
          </w:p>
        </w:tc>
        <w:tc>
          <w:tcPr>
            <w:tcW w:w="5103" w:type="dxa"/>
          </w:tcPr>
          <w:p w14:paraId="48526B9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28 июля</w:t>
            </w:r>
          </w:p>
        </w:tc>
      </w:tr>
      <w:tr w:rsidR="001619E3" w:rsidRPr="00244EA3" w14:paraId="22538960" w14:textId="77777777" w:rsidTr="00F47C54">
        <w:tc>
          <w:tcPr>
            <w:tcW w:w="5807" w:type="dxa"/>
          </w:tcPr>
          <w:p w14:paraId="5212C04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34681BF2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04E1D1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6B57CCA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июля</w:t>
            </w:r>
          </w:p>
        </w:tc>
      </w:tr>
      <w:tr w:rsidR="001619E3" w:rsidRPr="00244EA3" w14:paraId="4A24349D" w14:textId="77777777" w:rsidTr="00F47C54">
        <w:tc>
          <w:tcPr>
            <w:tcW w:w="5807" w:type="dxa"/>
          </w:tcPr>
          <w:p w14:paraId="79C9E5D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51834B43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4EB2162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3B6C707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15 мая</w:t>
            </w:r>
          </w:p>
        </w:tc>
      </w:tr>
      <w:tr w:rsidR="001619E3" w:rsidRPr="00244EA3" w14:paraId="2C9D0C07" w14:textId="77777777" w:rsidTr="00F47C54">
        <w:tc>
          <w:tcPr>
            <w:tcW w:w="5807" w:type="dxa"/>
          </w:tcPr>
          <w:p w14:paraId="6A0356A1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14:paraId="1D1F5866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68F08D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4852D408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июля</w:t>
            </w:r>
          </w:p>
        </w:tc>
      </w:tr>
    </w:tbl>
    <w:p w14:paraId="1FE32935" w14:textId="77777777" w:rsidR="001619E3" w:rsidRPr="00244EA3" w:rsidRDefault="001619E3" w:rsidP="001619E3"/>
    <w:p w14:paraId="68B0A6BA" w14:textId="77777777" w:rsidR="001619E3" w:rsidRPr="00244EA3" w:rsidRDefault="001619E3" w:rsidP="001619E3">
      <w:pPr>
        <w:rPr>
          <w:b/>
          <w:bCs/>
        </w:rPr>
      </w:pPr>
      <w:r w:rsidRPr="00244EA3">
        <w:t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</w:t>
      </w:r>
      <w:proofErr w:type="gramStart"/>
      <w:r w:rsidRPr="00244EA3">
        <w:t>в случаях</w:t>
      </w:r>
      <w:proofErr w:type="gramEnd"/>
      <w:r w:rsidRPr="00244EA3">
        <w:t xml:space="preserve"> установленных правительственным постановлением от 22.01.2020 № 35).</w:t>
      </w:r>
    </w:p>
    <w:p w14:paraId="11E38E9E" w14:textId="6F737135" w:rsidR="009160E6" w:rsidRPr="00244EA3" w:rsidRDefault="009160E6"/>
    <w:p w14:paraId="3ACAE668" w14:textId="14F5E9D8" w:rsidR="00243E28" w:rsidRPr="00244EA3" w:rsidRDefault="00243E28"/>
    <w:p w14:paraId="3918B094" w14:textId="033ADE95" w:rsidR="00243E28" w:rsidRPr="00244EA3" w:rsidRDefault="00243E28"/>
    <w:p w14:paraId="0479B22E" w14:textId="4BB53D18" w:rsidR="00243E28" w:rsidRPr="00244EA3" w:rsidRDefault="00243E28"/>
    <w:p w14:paraId="02F59CE7" w14:textId="2390F049" w:rsidR="00243E28" w:rsidRPr="00244EA3" w:rsidRDefault="00243E28"/>
    <w:p w14:paraId="0A5ED400" w14:textId="0390068C" w:rsidR="00243E28" w:rsidRPr="00244EA3" w:rsidRDefault="00243E28"/>
    <w:p w14:paraId="4757E4A7" w14:textId="11EBB290" w:rsidR="00E478A3" w:rsidRPr="00244EA3" w:rsidRDefault="00E478A3"/>
    <w:p w14:paraId="1A2DF443" w14:textId="70007FC9" w:rsidR="00E478A3" w:rsidRPr="00244EA3" w:rsidRDefault="00E478A3"/>
    <w:p w14:paraId="5E332CDE" w14:textId="6C4D1B62" w:rsidR="00E478A3" w:rsidRPr="00244EA3" w:rsidRDefault="00E478A3"/>
    <w:p w14:paraId="65207D87" w14:textId="2A7C98DC" w:rsidR="00E478A3" w:rsidRPr="00244EA3" w:rsidRDefault="00E478A3"/>
    <w:p w14:paraId="0900EA38" w14:textId="032625F6" w:rsidR="00E478A3" w:rsidRPr="00244EA3" w:rsidRDefault="00E478A3"/>
    <w:p w14:paraId="698B0A02" w14:textId="160BDF0D" w:rsidR="00E478A3" w:rsidRPr="00244EA3" w:rsidRDefault="00E478A3"/>
    <w:p w14:paraId="6078A48D" w14:textId="0F4DA338" w:rsidR="00E478A3" w:rsidRPr="00244EA3" w:rsidRDefault="00E478A3"/>
    <w:p w14:paraId="307B67B2" w14:textId="0945F507" w:rsidR="00E478A3" w:rsidRPr="00244EA3" w:rsidRDefault="00E478A3"/>
    <w:p w14:paraId="5BD5CD75" w14:textId="3437D905" w:rsidR="00E478A3" w:rsidRPr="00244EA3" w:rsidRDefault="00E478A3"/>
    <w:p w14:paraId="4016D0A2" w14:textId="53C91EC1" w:rsidR="009E0AE4" w:rsidRPr="00244EA3" w:rsidRDefault="009E0AE4">
      <w:bookmarkStart w:id="1" w:name="_GoBack"/>
      <w:bookmarkEnd w:id="1"/>
    </w:p>
    <w:p w14:paraId="55D17178" w14:textId="5EFAEDD2" w:rsidR="009E0AE4" w:rsidRPr="00244EA3" w:rsidRDefault="009E0AE4"/>
    <w:p w14:paraId="5B827A56" w14:textId="379C2868" w:rsidR="009E0AE4" w:rsidRPr="00244EA3" w:rsidRDefault="009E0AE4"/>
    <w:p w14:paraId="7CC6FE96" w14:textId="7921B467" w:rsidR="009E0AE4" w:rsidRPr="00244EA3" w:rsidRDefault="009E0AE4"/>
    <w:p w14:paraId="7B4F1A27" w14:textId="51C40901" w:rsidR="00E478A3" w:rsidRPr="00244EA3" w:rsidRDefault="00E478A3"/>
    <w:p w14:paraId="689A5C34" w14:textId="77777777" w:rsidR="007457B1" w:rsidRPr="00244EA3" w:rsidRDefault="007457B1"/>
    <w:p w14:paraId="5A1D3296" w14:textId="2D2A824E" w:rsidR="00E478A3" w:rsidRPr="00244EA3" w:rsidRDefault="00E478A3"/>
    <w:p w14:paraId="52D5ADB2" w14:textId="6A756AD1" w:rsidR="00E478A3" w:rsidRPr="00244EA3" w:rsidRDefault="00E478A3"/>
    <w:p w14:paraId="358FB602" w14:textId="77777777" w:rsidR="00E478A3" w:rsidRPr="00244EA3" w:rsidRDefault="00E478A3"/>
    <w:sectPr w:rsidR="00E478A3" w:rsidRPr="00244EA3" w:rsidSect="005B5863">
      <w:pgSz w:w="16840" w:h="11900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36136"/>
    <w:multiLevelType w:val="multilevel"/>
    <w:tmpl w:val="2206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C6125"/>
    <w:multiLevelType w:val="multilevel"/>
    <w:tmpl w:val="0332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5158B"/>
    <w:multiLevelType w:val="multilevel"/>
    <w:tmpl w:val="794E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82FA7"/>
    <w:multiLevelType w:val="multilevel"/>
    <w:tmpl w:val="8C5C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53197"/>
    <w:multiLevelType w:val="multilevel"/>
    <w:tmpl w:val="43C6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49"/>
    <w:rsid w:val="00073B54"/>
    <w:rsid w:val="000748F0"/>
    <w:rsid w:val="000A5C17"/>
    <w:rsid w:val="000B5349"/>
    <w:rsid w:val="000B7424"/>
    <w:rsid w:val="000C1EBA"/>
    <w:rsid w:val="001145BC"/>
    <w:rsid w:val="00125F12"/>
    <w:rsid w:val="001345A5"/>
    <w:rsid w:val="00141172"/>
    <w:rsid w:val="001619E3"/>
    <w:rsid w:val="00161F32"/>
    <w:rsid w:val="001C175F"/>
    <w:rsid w:val="001C200E"/>
    <w:rsid w:val="001D0FF6"/>
    <w:rsid w:val="001E6F3C"/>
    <w:rsid w:val="00243E28"/>
    <w:rsid w:val="00244EA3"/>
    <w:rsid w:val="00250898"/>
    <w:rsid w:val="00271C49"/>
    <w:rsid w:val="0028062B"/>
    <w:rsid w:val="002C5B1F"/>
    <w:rsid w:val="002E63A7"/>
    <w:rsid w:val="0030438C"/>
    <w:rsid w:val="0032093A"/>
    <w:rsid w:val="00331220"/>
    <w:rsid w:val="0034062F"/>
    <w:rsid w:val="00356AA5"/>
    <w:rsid w:val="00364CC8"/>
    <w:rsid w:val="00366353"/>
    <w:rsid w:val="003726A8"/>
    <w:rsid w:val="003B7067"/>
    <w:rsid w:val="003F00D6"/>
    <w:rsid w:val="003F3502"/>
    <w:rsid w:val="003F4A4C"/>
    <w:rsid w:val="00420406"/>
    <w:rsid w:val="00433040"/>
    <w:rsid w:val="004C1CDE"/>
    <w:rsid w:val="004D7B7C"/>
    <w:rsid w:val="004F4A63"/>
    <w:rsid w:val="005354CC"/>
    <w:rsid w:val="00551947"/>
    <w:rsid w:val="0056658B"/>
    <w:rsid w:val="00574EDF"/>
    <w:rsid w:val="005845D7"/>
    <w:rsid w:val="0059313C"/>
    <w:rsid w:val="005B5863"/>
    <w:rsid w:val="005C0C83"/>
    <w:rsid w:val="005D0920"/>
    <w:rsid w:val="005D15B9"/>
    <w:rsid w:val="00623058"/>
    <w:rsid w:val="00636C54"/>
    <w:rsid w:val="006854BB"/>
    <w:rsid w:val="006B3892"/>
    <w:rsid w:val="006E697A"/>
    <w:rsid w:val="006E6DE0"/>
    <w:rsid w:val="006F441B"/>
    <w:rsid w:val="007457B1"/>
    <w:rsid w:val="00787AC1"/>
    <w:rsid w:val="0079758F"/>
    <w:rsid w:val="007A74A7"/>
    <w:rsid w:val="007C2F56"/>
    <w:rsid w:val="007C5D65"/>
    <w:rsid w:val="007D48BB"/>
    <w:rsid w:val="007E5C0E"/>
    <w:rsid w:val="007F3F96"/>
    <w:rsid w:val="007F61AF"/>
    <w:rsid w:val="00811ECD"/>
    <w:rsid w:val="00814665"/>
    <w:rsid w:val="00834120"/>
    <w:rsid w:val="00890FAC"/>
    <w:rsid w:val="008A61BB"/>
    <w:rsid w:val="008B33EE"/>
    <w:rsid w:val="008C11A1"/>
    <w:rsid w:val="008E503F"/>
    <w:rsid w:val="008F5388"/>
    <w:rsid w:val="009160E6"/>
    <w:rsid w:val="00962DF2"/>
    <w:rsid w:val="0096552B"/>
    <w:rsid w:val="00966154"/>
    <w:rsid w:val="0098179C"/>
    <w:rsid w:val="0098636C"/>
    <w:rsid w:val="009A6586"/>
    <w:rsid w:val="009B2FFF"/>
    <w:rsid w:val="009E0734"/>
    <w:rsid w:val="009E0AE4"/>
    <w:rsid w:val="009F1F4E"/>
    <w:rsid w:val="009F3FA5"/>
    <w:rsid w:val="009F5033"/>
    <w:rsid w:val="00A2106A"/>
    <w:rsid w:val="00A60EA2"/>
    <w:rsid w:val="00B36261"/>
    <w:rsid w:val="00B363D8"/>
    <w:rsid w:val="00B50037"/>
    <w:rsid w:val="00B70ED9"/>
    <w:rsid w:val="00B75717"/>
    <w:rsid w:val="00B97DCE"/>
    <w:rsid w:val="00BB05BD"/>
    <w:rsid w:val="00BF48B1"/>
    <w:rsid w:val="00C05DBD"/>
    <w:rsid w:val="00C309EB"/>
    <w:rsid w:val="00C77719"/>
    <w:rsid w:val="00C83237"/>
    <w:rsid w:val="00C834AB"/>
    <w:rsid w:val="00C84165"/>
    <w:rsid w:val="00CC0C1E"/>
    <w:rsid w:val="00D205A6"/>
    <w:rsid w:val="00D23AD1"/>
    <w:rsid w:val="00D66BA4"/>
    <w:rsid w:val="00D6776C"/>
    <w:rsid w:val="00D701DD"/>
    <w:rsid w:val="00D71B4D"/>
    <w:rsid w:val="00D80C1B"/>
    <w:rsid w:val="00DA45C3"/>
    <w:rsid w:val="00DA7B15"/>
    <w:rsid w:val="00DB18D4"/>
    <w:rsid w:val="00DC6373"/>
    <w:rsid w:val="00DD342D"/>
    <w:rsid w:val="00DD3534"/>
    <w:rsid w:val="00DF5332"/>
    <w:rsid w:val="00E03BE2"/>
    <w:rsid w:val="00E409CD"/>
    <w:rsid w:val="00E478A3"/>
    <w:rsid w:val="00E83693"/>
    <w:rsid w:val="00EB6915"/>
    <w:rsid w:val="00EE42A5"/>
    <w:rsid w:val="00F12162"/>
    <w:rsid w:val="00F36BDB"/>
    <w:rsid w:val="00F4193C"/>
    <w:rsid w:val="00F44AE7"/>
    <w:rsid w:val="00F6260E"/>
    <w:rsid w:val="00F67927"/>
    <w:rsid w:val="00F804CC"/>
    <w:rsid w:val="00F8368E"/>
    <w:rsid w:val="00FA610E"/>
    <w:rsid w:val="00FC151B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5D8E"/>
  <w15:chartTrackingRefBased/>
  <w15:docId w15:val="{E78ACC71-EEDE-CF42-8CC1-9C38CFF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F61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B6915"/>
    <w:rPr>
      <w:b/>
      <w:bCs/>
    </w:rPr>
  </w:style>
  <w:style w:type="paragraph" w:styleId="a6">
    <w:name w:val="List Paragraph"/>
    <w:basedOn w:val="a"/>
    <w:uiPriority w:val="34"/>
    <w:qFormat/>
    <w:rsid w:val="00C8323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45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45D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2106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6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uiPriority w:val="1"/>
    <w:qFormat/>
    <w:rsid w:val="007F61AF"/>
    <w:rPr>
      <w:rFonts w:ascii="Times New Roman" w:eastAsia="Times New Roman" w:hAnsi="Times New Roman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DC63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63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6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3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6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C637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63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9E0AE4"/>
  </w:style>
  <w:style w:type="character" w:customStyle="1" w:styleId="f">
    <w:name w:val="f"/>
    <w:basedOn w:val="a0"/>
    <w:rsid w:val="009E0AE4"/>
  </w:style>
  <w:style w:type="character" w:customStyle="1" w:styleId="nobr">
    <w:name w:val="nobr"/>
    <w:basedOn w:val="a0"/>
    <w:rsid w:val="009E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6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2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8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8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6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4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7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4060044" TargetMode="External"/><Relationship Id="rId13" Type="http://schemas.openxmlformats.org/officeDocument/2006/relationships/hyperlink" Target="http://publication.pravo.gov.ru/Document/View/0001202004060044" TargetMode="External"/><Relationship Id="rId18" Type="http://schemas.openxmlformats.org/officeDocument/2006/relationships/hyperlink" Target="https://www.garant.ru/hotlaw/federal/1343139/" TargetMode="External"/><Relationship Id="rId26" Type="http://schemas.openxmlformats.org/officeDocument/2006/relationships/hyperlink" Target="http://publication.pravo.gov.ru/Document/View/0001202004060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349323/" TargetMode="External"/><Relationship Id="rId7" Type="http://schemas.openxmlformats.org/officeDocument/2006/relationships/hyperlink" Target="https://www.garant.ru/hotlaw/federal/1343139/" TargetMode="External"/><Relationship Id="rId12" Type="http://schemas.openxmlformats.org/officeDocument/2006/relationships/hyperlink" Target="http://publication.pravo.gov.ru/Document/View/0001202004060004" TargetMode="External"/><Relationship Id="rId17" Type="http://schemas.openxmlformats.org/officeDocument/2006/relationships/hyperlink" Target="http://publication.pravo.gov.ru/Document/View/0001202004060004" TargetMode="External"/><Relationship Id="rId25" Type="http://schemas.openxmlformats.org/officeDocument/2006/relationships/hyperlink" Target="http://www.consultant.ru/document/cons_doc_LAW_34908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hotlaw/federal/1343139/" TargetMode="External"/><Relationship Id="rId20" Type="http://schemas.openxmlformats.org/officeDocument/2006/relationships/hyperlink" Target="https://www.garant.ru/hotlaw/federal/1343139/" TargetMode="External"/><Relationship Id="rId29" Type="http://schemas.openxmlformats.org/officeDocument/2006/relationships/hyperlink" Target="http://www.consultant.ru/document/cons_doc_LAW_34908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hotlaw/federal/1343783/" TargetMode="External"/><Relationship Id="rId11" Type="http://schemas.openxmlformats.org/officeDocument/2006/relationships/hyperlink" Target="http://www.consultant.ru/document/cons_doc_LAW_349080/" TargetMode="External"/><Relationship Id="rId24" Type="http://schemas.openxmlformats.org/officeDocument/2006/relationships/hyperlink" Target="https://www.garant.ru/products/ipo/prime/doc/73712544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004060044" TargetMode="External"/><Relationship Id="rId23" Type="http://schemas.openxmlformats.org/officeDocument/2006/relationships/hyperlink" Target="http://publication.pravo.gov.ru/Document/View/0001202004020005" TargetMode="External"/><Relationship Id="rId28" Type="http://schemas.openxmlformats.org/officeDocument/2006/relationships/hyperlink" Target="http://publication.pravo.gov.ru/Document/View/0001202004060008" TargetMode="External"/><Relationship Id="rId10" Type="http://schemas.openxmlformats.org/officeDocument/2006/relationships/hyperlink" Target="https://www.garant.ru/hotlaw/federal/1343139/" TargetMode="External"/><Relationship Id="rId19" Type="http://schemas.openxmlformats.org/officeDocument/2006/relationships/hyperlink" Target="http://publication.pravo.gov.ru/Document/View/000120200402000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hotlaw/federal/1343783/" TargetMode="External"/><Relationship Id="rId14" Type="http://schemas.openxmlformats.org/officeDocument/2006/relationships/hyperlink" Target="https://www.nalog.ru/html/sites/www.new.nalog.ru/docs/zadolzh/ncov/fns32_250320.pdf" TargetMode="External"/><Relationship Id="rId22" Type="http://schemas.openxmlformats.org/officeDocument/2006/relationships/hyperlink" Target="http://publication.pravo.gov.ru/Document/View/0001202004060008" TargetMode="External"/><Relationship Id="rId27" Type="http://schemas.openxmlformats.org/officeDocument/2006/relationships/hyperlink" Target="https://www.consultant.ru/document/cons_doc_LAW_349323/" TargetMode="External"/><Relationship Id="rId30" Type="http://schemas.openxmlformats.org/officeDocument/2006/relationships/hyperlink" Target="https://service.nalog.ru/covid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09BD-0085-4502-A3CC-0F6EDC5E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Приймак Анастасия Сергеевна</cp:lastModifiedBy>
  <cp:revision>3</cp:revision>
  <cp:lastPrinted>2020-04-02T06:49:00Z</cp:lastPrinted>
  <dcterms:created xsi:type="dcterms:W3CDTF">2020-04-20T10:46:00Z</dcterms:created>
  <dcterms:modified xsi:type="dcterms:W3CDTF">2020-04-20T15:41:00Z</dcterms:modified>
</cp:coreProperties>
</file>